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C5BE" w14:textId="04440B72" w:rsidR="00475F91" w:rsidRPr="00AD18FA" w:rsidRDefault="00475F91" w:rsidP="00475F91">
      <w:pPr>
        <w:jc w:val="center"/>
        <w:rPr>
          <w:rFonts w:ascii="Arial" w:hAnsi="Arial" w:cs="Arial"/>
          <w:b/>
          <w:bCs/>
          <w:sz w:val="24"/>
          <w:u w:val="single"/>
          <w:lang w:val="en-GB" w:eastAsia="en-US"/>
        </w:rPr>
      </w:pPr>
      <w:r w:rsidRPr="00AD18FA">
        <w:rPr>
          <w:rFonts w:ascii="Arial" w:hAnsi="Arial" w:cs="Arial"/>
          <w:b/>
          <w:bCs/>
          <w:sz w:val="24"/>
          <w:u w:val="single"/>
          <w:lang w:val="en-GB" w:eastAsia="en-US"/>
        </w:rPr>
        <w:t>ICES advice for 202</w:t>
      </w:r>
      <w:r w:rsidR="007C6E23">
        <w:rPr>
          <w:rFonts w:ascii="Arial" w:hAnsi="Arial" w:cs="Arial"/>
          <w:b/>
          <w:bCs/>
          <w:sz w:val="24"/>
          <w:u w:val="single"/>
          <w:lang w:val="en-GB" w:eastAsia="en-US"/>
        </w:rPr>
        <w:t>6</w:t>
      </w:r>
      <w:r w:rsidR="00EB38D3" w:rsidRPr="00AD18FA">
        <w:rPr>
          <w:rStyle w:val="Alaviitteenviite"/>
          <w:rFonts w:ascii="Arial" w:hAnsi="Arial" w:cs="Arial"/>
          <w:b/>
          <w:bCs/>
          <w:sz w:val="24"/>
          <w:u w:val="single"/>
          <w:lang w:val="en-GB" w:eastAsia="en-US"/>
        </w:rPr>
        <w:footnoteReference w:id="1"/>
      </w:r>
      <w:r w:rsidRPr="00AD18FA">
        <w:rPr>
          <w:rFonts w:ascii="Arial" w:hAnsi="Arial" w:cs="Arial"/>
          <w:b/>
          <w:bCs/>
          <w:sz w:val="24"/>
          <w:u w:val="single"/>
          <w:lang w:val="en-GB" w:eastAsia="en-US"/>
        </w:rPr>
        <w:t xml:space="preserve"> </w:t>
      </w:r>
    </w:p>
    <w:p w14:paraId="57E601FC" w14:textId="03899FDB" w:rsidR="00475F91" w:rsidRPr="00AD18FA" w:rsidRDefault="00DA6078" w:rsidP="00475F91">
      <w:pPr>
        <w:jc w:val="center"/>
        <w:rPr>
          <w:rFonts w:ascii="Arial" w:hAnsi="Arial" w:cs="Arial"/>
          <w:b/>
          <w:bCs/>
          <w:sz w:val="24"/>
          <w:lang w:val="en-GB" w:eastAsia="en-US"/>
        </w:rPr>
      </w:pPr>
      <w:r>
        <w:rPr>
          <w:rFonts w:ascii="Arial" w:hAnsi="Arial" w:cs="Arial"/>
          <w:b/>
          <w:bCs/>
          <w:sz w:val="24"/>
          <w:lang w:val="en-GB" w:eastAsia="en-US"/>
        </w:rPr>
        <w:t xml:space="preserve">Published on </w:t>
      </w:r>
      <w:r w:rsidR="007C6E23">
        <w:rPr>
          <w:rFonts w:ascii="Arial" w:hAnsi="Arial" w:cs="Arial"/>
          <w:b/>
          <w:bCs/>
          <w:sz w:val="24"/>
          <w:lang w:val="en-GB" w:eastAsia="en-US"/>
        </w:rPr>
        <w:t>28</w:t>
      </w:r>
      <w:r w:rsidR="00475F91" w:rsidRPr="00AD18FA">
        <w:rPr>
          <w:rFonts w:ascii="Arial" w:hAnsi="Arial" w:cs="Arial"/>
          <w:b/>
          <w:bCs/>
          <w:sz w:val="24"/>
          <w:vertAlign w:val="superscript"/>
          <w:lang w:val="en-GB" w:eastAsia="en-US"/>
        </w:rPr>
        <w:t>th</w:t>
      </w:r>
      <w:r w:rsidR="00475F91" w:rsidRPr="00AD18FA">
        <w:rPr>
          <w:rFonts w:ascii="Arial" w:hAnsi="Arial" w:cs="Arial"/>
          <w:b/>
          <w:bCs/>
          <w:sz w:val="24"/>
          <w:lang w:val="en-GB" w:eastAsia="en-US"/>
        </w:rPr>
        <w:t xml:space="preserve"> May 202</w:t>
      </w:r>
      <w:r w:rsidR="007C6E23">
        <w:rPr>
          <w:rFonts w:ascii="Arial" w:hAnsi="Arial" w:cs="Arial"/>
          <w:b/>
          <w:bCs/>
          <w:sz w:val="24"/>
          <w:lang w:val="en-GB" w:eastAsia="en-US"/>
        </w:rPr>
        <w:t>5</w:t>
      </w:r>
    </w:p>
    <w:p w14:paraId="2DE6F2F8" w14:textId="77777777" w:rsidR="00475F91" w:rsidRPr="00AD18FA" w:rsidRDefault="00475F91" w:rsidP="00475F91">
      <w:pPr>
        <w:rPr>
          <w:rFonts w:ascii="Arial" w:hAnsi="Arial" w:cs="Arial"/>
          <w:sz w:val="24"/>
          <w:lang w:val="en-US" w:eastAsia="en-US"/>
        </w:rPr>
      </w:pPr>
      <w:r w:rsidRPr="00AD18FA">
        <w:rPr>
          <w:rFonts w:ascii="Arial" w:hAnsi="Arial" w:cs="Arial"/>
          <w:sz w:val="24"/>
          <w:lang w:val="en-US"/>
        </w:rPr>
        <w:t xml:space="preserve"> </w:t>
      </w:r>
    </w:p>
    <w:p w14:paraId="7646554D" w14:textId="2F2AE767" w:rsidR="00475F91" w:rsidRPr="00AD18FA" w:rsidRDefault="00475F91" w:rsidP="00475F91">
      <w:pPr>
        <w:jc w:val="center"/>
        <w:rPr>
          <w:rFonts w:ascii="Arial" w:hAnsi="Arial" w:cs="Arial"/>
          <w:sz w:val="24"/>
          <w:lang w:val="en-US"/>
        </w:rPr>
      </w:pPr>
    </w:p>
    <w:tbl>
      <w:tblPr>
        <w:tblW w:w="15122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947"/>
        <w:gridCol w:w="1843"/>
        <w:gridCol w:w="2051"/>
        <w:gridCol w:w="2201"/>
        <w:gridCol w:w="2694"/>
        <w:gridCol w:w="2476"/>
      </w:tblGrid>
      <w:tr w:rsidR="0083463E" w:rsidRPr="00AD18FA" w14:paraId="6D8B95D9" w14:textId="77777777" w:rsidTr="007C6E23">
        <w:tc>
          <w:tcPr>
            <w:tcW w:w="191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3435826" w14:textId="79D03AFB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Stock</w:t>
            </w:r>
          </w:p>
          <w:p w14:paraId="49994FF1" w14:textId="2AF3D155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47" w:type="dxa"/>
            <w:tcBorders>
              <w:bottom w:val="single" w:sz="12" w:space="0" w:color="666666"/>
            </w:tcBorders>
          </w:tcPr>
          <w:p w14:paraId="77BC02B1" w14:textId="71CB9C36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ICES advice on fishing opportunities for 2024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</w:tcPr>
          <w:p w14:paraId="0D0E8103" w14:textId="77777777" w:rsidR="005667B3" w:rsidRDefault="005667B3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7A93DCA" w14:textId="77777777" w:rsidR="0083463E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TACs for 2024</w:t>
            </w:r>
          </w:p>
          <w:p w14:paraId="750AE95E" w14:textId="3A23AE6D" w:rsidR="005667B3" w:rsidRDefault="005667B3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(Council decision)</w:t>
            </w:r>
          </w:p>
          <w:p w14:paraId="02C02755" w14:textId="65A319A7" w:rsidR="005667B3" w:rsidRPr="00AD18FA" w:rsidRDefault="005667B3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5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99CBBDA" w14:textId="08584897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ICES advice on fishing opportunities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for </w:t>
            </w: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  <w:p w14:paraId="2CDF68DF" w14:textId="77777777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99B6651" w14:textId="77777777" w:rsidR="0083463E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TACs for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  <w:p w14:paraId="6D31D990" w14:textId="1986E939" w:rsidR="005667B3" w:rsidRPr="00AD18FA" w:rsidRDefault="005667B3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(Council decision)</w:t>
            </w:r>
          </w:p>
        </w:tc>
        <w:tc>
          <w:tcPr>
            <w:tcW w:w="2694" w:type="dxa"/>
            <w:tcBorders>
              <w:bottom w:val="single" w:sz="12" w:space="0" w:color="666666"/>
            </w:tcBorders>
            <w:shd w:val="clear" w:color="auto" w:fill="D9E2F3"/>
            <w:vAlign w:val="center"/>
          </w:tcPr>
          <w:p w14:paraId="2C744F11" w14:textId="3D451A89" w:rsidR="0083463E" w:rsidRPr="00AD18FA" w:rsidRDefault="0083463E" w:rsidP="00AD1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ICES advice for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2476" w:type="dxa"/>
            <w:tcBorders>
              <w:bottom w:val="single" w:sz="12" w:space="0" w:color="666666"/>
            </w:tcBorders>
            <w:shd w:val="clear" w:color="auto" w:fill="D9E2F3"/>
            <w:vAlign w:val="center"/>
          </w:tcPr>
          <w:p w14:paraId="050A0C6E" w14:textId="36D3C563" w:rsidR="0083463E" w:rsidRPr="00AD18FA" w:rsidRDefault="00923CAF" w:rsidP="00AD18F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Additional remarks</w:t>
            </w:r>
          </w:p>
        </w:tc>
      </w:tr>
      <w:tr w:rsidR="005667B3" w:rsidRPr="00AD18FA" w14:paraId="01C4D644" w14:textId="77777777" w:rsidTr="007C6E23">
        <w:tc>
          <w:tcPr>
            <w:tcW w:w="1910" w:type="dxa"/>
            <w:shd w:val="clear" w:color="auto" w:fill="auto"/>
            <w:vAlign w:val="center"/>
          </w:tcPr>
          <w:p w14:paraId="1F00A763" w14:textId="23C90BBB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Cod SDs 22-24 </w:t>
            </w:r>
          </w:p>
          <w:p w14:paraId="772236AF" w14:textId="77777777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vAlign w:val="center"/>
          </w:tcPr>
          <w:p w14:paraId="1EA1CF2A" w14:textId="77777777" w:rsidR="005667B3" w:rsidRPr="007C6E23" w:rsidRDefault="005667B3" w:rsidP="005667B3">
            <w:pPr>
              <w:pStyle w:val="NormaaliWWW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24 t</w:t>
            </w:r>
          </w:p>
          <w:p w14:paraId="573D53C5" w14:textId="7EB8D636" w:rsidR="005667B3" w:rsidRPr="007C6E23" w:rsidRDefault="005667B3" w:rsidP="005667B3">
            <w:pPr>
              <w:pStyle w:val="NormaaliWWW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908EF4B" w14:textId="77777777" w:rsidR="005667B3" w:rsidRPr="007C6E23" w:rsidRDefault="005667B3" w:rsidP="005667B3">
            <w:pPr>
              <w:pStyle w:val="NormaaliWWW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D0EA16" w14:textId="77777777" w:rsidR="005667B3" w:rsidRPr="007C6E23" w:rsidRDefault="005667B3" w:rsidP="005667B3">
            <w:pPr>
              <w:pStyle w:val="NormaaliWWW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>340 t (bycatch TAC)</w:t>
            </w:r>
          </w:p>
          <w:p w14:paraId="37B11FAA" w14:textId="77777777" w:rsidR="005667B3" w:rsidRPr="007C6E23" w:rsidRDefault="005667B3" w:rsidP="005667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382E2" w14:textId="77777777" w:rsidR="005667B3" w:rsidRPr="007C6E23" w:rsidRDefault="005667B3" w:rsidP="005667B3">
            <w:pPr>
              <w:pStyle w:val="NormaaliWWW"/>
              <w:spacing w:before="120" w:beforeAutospacing="0" w:after="12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71643B80" w14:textId="77777777" w:rsidR="005667B3" w:rsidRPr="007C6E23" w:rsidRDefault="005667B3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3651A54B" w14:textId="77777777" w:rsidR="00466BDF" w:rsidRDefault="00466BDF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2D4BA007" w14:textId="0B3CCB58" w:rsidR="005667B3" w:rsidRPr="007C6E23" w:rsidRDefault="005667B3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24 t</w:t>
            </w:r>
          </w:p>
          <w:p w14:paraId="61F68F51" w14:textId="33F2F8BA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1" w:type="dxa"/>
            <w:shd w:val="clear" w:color="auto" w:fill="auto"/>
          </w:tcPr>
          <w:p w14:paraId="28C50016" w14:textId="77777777" w:rsidR="005667B3" w:rsidRPr="007C6E23" w:rsidRDefault="005667B3" w:rsidP="005667B3">
            <w:pPr>
              <w:pStyle w:val="NormaaliWWW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72254" w14:textId="77777777" w:rsidR="005667B3" w:rsidRPr="007C6E23" w:rsidRDefault="005667B3" w:rsidP="005667B3">
            <w:pPr>
              <w:pStyle w:val="NormaaliWWW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A118CC" w14:textId="598466C3" w:rsidR="005667B3" w:rsidRPr="007C6E23" w:rsidRDefault="005667B3" w:rsidP="005667B3">
            <w:pPr>
              <w:pStyle w:val="NormaaliWWW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</w:rPr>
              <w:t>266 t (by-catch only)</w:t>
            </w:r>
          </w:p>
          <w:p w14:paraId="445F4855" w14:textId="4741048E" w:rsidR="005667B3" w:rsidRPr="007C6E23" w:rsidRDefault="005667B3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</w:rPr>
              <w:t>(-22%)</w:t>
            </w:r>
          </w:p>
        </w:tc>
        <w:tc>
          <w:tcPr>
            <w:tcW w:w="2694" w:type="dxa"/>
            <w:shd w:val="clear" w:color="auto" w:fill="D9E2F3"/>
          </w:tcPr>
          <w:p w14:paraId="6A6209A1" w14:textId="77777777" w:rsidR="005667B3" w:rsidRPr="00AD18FA" w:rsidRDefault="005667B3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</w:p>
          <w:p w14:paraId="6DE01F11" w14:textId="7AD0B7C6" w:rsidR="005667B3" w:rsidRPr="00AD18FA" w:rsidRDefault="004D096E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0 t</w:t>
            </w:r>
          </w:p>
          <w:p w14:paraId="490CD40D" w14:textId="6BF6542E" w:rsidR="005667B3" w:rsidRPr="00287D55" w:rsidRDefault="00287D55" w:rsidP="005667B3">
            <w:pPr>
              <w:pStyle w:val="NormaaliWWW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(Advice for</w:t>
            </w:r>
            <w:r w:rsidR="00672C0E" w:rsidRPr="00287D55">
              <w:rPr>
                <w:rFonts w:ascii="Arial" w:hAnsi="Arial" w:cs="Arial"/>
                <w:color w:val="333333"/>
                <w:lang w:val="en-GB"/>
              </w:rPr>
              <w:t xml:space="preserve"> 2026 and 2027</w:t>
            </w:r>
            <w:r>
              <w:rPr>
                <w:rFonts w:ascii="Arial" w:hAnsi="Arial" w:cs="Arial"/>
                <w:color w:val="333333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3BE6495D" w14:textId="77777777" w:rsidR="005667B3" w:rsidRPr="00AD18FA" w:rsidRDefault="005667B3" w:rsidP="005667B3">
            <w:pPr>
              <w:spacing w:before="0" w:after="0"/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</w:p>
          <w:p w14:paraId="7D7B6454" w14:textId="7F8EF7A2" w:rsidR="005667B3" w:rsidRPr="00AD18FA" w:rsidRDefault="004D096E" w:rsidP="005667B3">
            <w:pPr>
              <w:spacing w:before="0" w:after="0"/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  <w:r>
              <w:rPr>
                <w:rFonts w:ascii="Arial" w:hAnsi="Arial" w:cs="Arial"/>
                <w:color w:val="333333"/>
                <w:sz w:val="24"/>
                <w:lang w:val="en-GB"/>
              </w:rPr>
              <w:t>Precautionary approach</w:t>
            </w:r>
          </w:p>
        </w:tc>
      </w:tr>
      <w:tr w:rsidR="005667B3" w:rsidRPr="00AD18FA" w14:paraId="7788FFAB" w14:textId="77777777" w:rsidTr="007C6E23">
        <w:trPr>
          <w:trHeight w:val="50"/>
        </w:trPr>
        <w:tc>
          <w:tcPr>
            <w:tcW w:w="1910" w:type="dxa"/>
            <w:shd w:val="clear" w:color="auto" w:fill="auto"/>
            <w:vAlign w:val="center"/>
          </w:tcPr>
          <w:p w14:paraId="775CA9F8" w14:textId="4B529CFA" w:rsidR="005667B3" w:rsidRPr="00AD18FA" w:rsidRDefault="005667B3" w:rsidP="005667B3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Cod SDs 24-32 </w:t>
            </w:r>
          </w:p>
          <w:p w14:paraId="38F182F0" w14:textId="72D3BDF4" w:rsidR="005667B3" w:rsidRPr="00AD18FA" w:rsidRDefault="005667B3" w:rsidP="005667B3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vAlign w:val="center"/>
          </w:tcPr>
          <w:p w14:paraId="703E6BAB" w14:textId="21189626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C6E23">
              <w:rPr>
                <w:rFonts w:ascii="Arial" w:hAnsi="Arial" w:cs="Arial"/>
                <w:color w:val="333333"/>
                <w:sz w:val="22"/>
                <w:szCs w:val="22"/>
              </w:rPr>
              <w:t>0 t</w:t>
            </w:r>
          </w:p>
        </w:tc>
        <w:tc>
          <w:tcPr>
            <w:tcW w:w="1843" w:type="dxa"/>
          </w:tcPr>
          <w:p w14:paraId="4744FE08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46ACB938" w14:textId="77777777" w:rsidR="00466BDF" w:rsidRDefault="00466BDF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B56241" w14:textId="2861B014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>595 t (bycatch TAC)</w:t>
            </w:r>
          </w:p>
        </w:tc>
        <w:tc>
          <w:tcPr>
            <w:tcW w:w="2051" w:type="dxa"/>
            <w:shd w:val="clear" w:color="auto" w:fill="auto"/>
          </w:tcPr>
          <w:p w14:paraId="7A027A2E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4C162F7F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0 t</w:t>
            </w:r>
          </w:p>
          <w:p w14:paraId="0A28ED7D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(</w:t>
            </w:r>
            <w:r w:rsidRPr="007C6E23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  <w:lang w:val="en-GB"/>
              </w:rPr>
              <w:t>roll-over of the advice</w:t>
            </w: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)</w:t>
            </w:r>
          </w:p>
          <w:p w14:paraId="2FD78E50" w14:textId="4179D58E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1" w:type="dxa"/>
            <w:shd w:val="clear" w:color="auto" w:fill="auto"/>
          </w:tcPr>
          <w:p w14:paraId="5AF3E426" w14:textId="77777777" w:rsidR="005667B3" w:rsidRPr="007C6E23" w:rsidRDefault="005667B3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CCB141" w14:textId="77777777" w:rsidR="00466BDF" w:rsidRDefault="00466BDF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91DD7A" w14:textId="6B4A7DE5" w:rsidR="005667B3" w:rsidRPr="007C6E23" w:rsidRDefault="005667B3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</w:rPr>
              <w:t>430 t (bycatch only) (-28%)</w:t>
            </w:r>
          </w:p>
          <w:p w14:paraId="48E2D9E1" w14:textId="24588924" w:rsidR="005667B3" w:rsidRPr="007C6E23" w:rsidRDefault="005667B3" w:rsidP="005667B3">
            <w:pPr>
              <w:spacing w:before="0" w:after="0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2694" w:type="dxa"/>
            <w:shd w:val="clear" w:color="auto" w:fill="D9E2F3"/>
          </w:tcPr>
          <w:p w14:paraId="19A298C3" w14:textId="77777777" w:rsidR="005667B3" w:rsidRPr="00AD18FA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</w:p>
          <w:p w14:paraId="0DCB2AEA" w14:textId="2EF4B458" w:rsidR="005667B3" w:rsidRPr="00AD18FA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>t</w:t>
            </w:r>
          </w:p>
          <w:p w14:paraId="076837CE" w14:textId="36602A7A" w:rsidR="005667B3" w:rsidRPr="00287D55" w:rsidRDefault="00287D55" w:rsidP="005667B3">
            <w:pPr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  <w:r>
              <w:rPr>
                <w:rFonts w:ascii="Arial" w:hAnsi="Arial" w:cs="Arial"/>
                <w:color w:val="333333"/>
                <w:sz w:val="24"/>
                <w:lang w:val="en-GB"/>
              </w:rPr>
              <w:t>(</w:t>
            </w:r>
            <w:r w:rsidRPr="00287D55">
              <w:rPr>
                <w:rFonts w:ascii="Arial" w:hAnsi="Arial" w:cs="Arial"/>
                <w:color w:val="333333"/>
                <w:sz w:val="24"/>
                <w:lang w:val="en-GB"/>
              </w:rPr>
              <w:t xml:space="preserve">Advice </w:t>
            </w:r>
            <w:r w:rsidR="00672C0E" w:rsidRPr="00287D55">
              <w:rPr>
                <w:rFonts w:ascii="Arial" w:hAnsi="Arial" w:cs="Arial"/>
                <w:color w:val="333333"/>
                <w:sz w:val="24"/>
                <w:lang w:val="en-GB"/>
              </w:rPr>
              <w:t>for 2025 and 2026</w:t>
            </w:r>
            <w:r>
              <w:rPr>
                <w:rFonts w:ascii="Arial" w:hAnsi="Arial" w:cs="Arial"/>
                <w:color w:val="333333"/>
                <w:sz w:val="24"/>
                <w:lang w:val="en-GB"/>
              </w:rPr>
              <w:t>)</w:t>
            </w:r>
          </w:p>
          <w:p w14:paraId="0996248D" w14:textId="4DD2BAD3" w:rsidR="005667B3" w:rsidRPr="00AD18FA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</w:p>
        </w:tc>
        <w:tc>
          <w:tcPr>
            <w:tcW w:w="2476" w:type="dxa"/>
            <w:shd w:val="clear" w:color="auto" w:fill="D9E2F3"/>
          </w:tcPr>
          <w:p w14:paraId="2AA680ED" w14:textId="77777777" w:rsidR="005667B3" w:rsidRPr="00AD18FA" w:rsidRDefault="005667B3" w:rsidP="005667B3">
            <w:pPr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</w:p>
          <w:p w14:paraId="74BC5154" w14:textId="6117152D" w:rsidR="005667B3" w:rsidRPr="00AD18FA" w:rsidRDefault="005667B3" w:rsidP="005667B3">
            <w:pPr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  <w:r w:rsidRPr="00AD18FA">
              <w:rPr>
                <w:rFonts w:ascii="Arial" w:hAnsi="Arial" w:cs="Arial"/>
                <w:color w:val="333333"/>
                <w:sz w:val="24"/>
                <w:lang w:val="en-GB"/>
              </w:rPr>
              <w:t>Precautionary approach</w:t>
            </w:r>
          </w:p>
        </w:tc>
      </w:tr>
      <w:tr w:rsidR="005667B3" w:rsidRPr="00AD18FA" w14:paraId="6F357E63" w14:textId="77777777" w:rsidTr="007C6E23">
        <w:trPr>
          <w:trHeight w:val="1160"/>
        </w:trPr>
        <w:tc>
          <w:tcPr>
            <w:tcW w:w="1910" w:type="dxa"/>
            <w:shd w:val="clear" w:color="auto" w:fill="auto"/>
            <w:vAlign w:val="center"/>
          </w:tcPr>
          <w:p w14:paraId="0C62891C" w14:textId="1D3F92EA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Herring SDs 22-24 </w:t>
            </w:r>
          </w:p>
        </w:tc>
        <w:tc>
          <w:tcPr>
            <w:tcW w:w="1947" w:type="dxa"/>
            <w:vAlign w:val="center"/>
          </w:tcPr>
          <w:p w14:paraId="6FF50120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>0 t</w:t>
            </w:r>
          </w:p>
          <w:p w14:paraId="6B8D2E55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539205D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1B9B4D74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  <w:r w:rsidRPr="007C6E23"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788 t (bycatch only)</w:t>
            </w:r>
          </w:p>
          <w:p w14:paraId="22376B71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14:paraId="5F2B796C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0 t </w:t>
            </w:r>
          </w:p>
          <w:p w14:paraId="21DE1A19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(</w:t>
            </w:r>
            <w:r w:rsidRPr="007C6E23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  <w:lang w:val="en-GB"/>
              </w:rPr>
              <w:t>roll-over of the advice</w:t>
            </w: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)</w:t>
            </w:r>
          </w:p>
          <w:p w14:paraId="077B38C6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1" w:type="dxa"/>
            <w:shd w:val="clear" w:color="auto" w:fill="auto"/>
          </w:tcPr>
          <w:p w14:paraId="5785C54E" w14:textId="77777777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116C12F8" w14:textId="41EF1A47" w:rsidR="005667B3" w:rsidRPr="007C6E23" w:rsidRDefault="005667B3" w:rsidP="005667B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</w:rPr>
              <w:t>788 t bycatch TAC (rollover)</w:t>
            </w:r>
          </w:p>
        </w:tc>
        <w:tc>
          <w:tcPr>
            <w:tcW w:w="2694" w:type="dxa"/>
            <w:shd w:val="clear" w:color="auto" w:fill="D9E2F3"/>
          </w:tcPr>
          <w:p w14:paraId="569094AE" w14:textId="77777777" w:rsidR="008A5551" w:rsidRDefault="008A5551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highlight w:val="yellow"/>
                <w:lang w:val="en-GB"/>
              </w:rPr>
            </w:pPr>
          </w:p>
          <w:p w14:paraId="7FD49743" w14:textId="54442D74" w:rsidR="005667B3" w:rsidRPr="008A5551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  <w:r w:rsidRPr="008A5551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0 t </w:t>
            </w:r>
          </w:p>
          <w:p w14:paraId="3F5A6ADB" w14:textId="69DB9440" w:rsidR="005667B3" w:rsidRPr="00AD18FA" w:rsidRDefault="005667B3" w:rsidP="008A5551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</w:p>
        </w:tc>
        <w:tc>
          <w:tcPr>
            <w:tcW w:w="2476" w:type="dxa"/>
            <w:shd w:val="clear" w:color="auto" w:fill="D9E2F3"/>
          </w:tcPr>
          <w:p w14:paraId="0E2AC725" w14:textId="77777777" w:rsidR="005667B3" w:rsidRPr="00AD18FA" w:rsidRDefault="005667B3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14:paraId="12A21612" w14:textId="1A26935C" w:rsidR="005667B3" w:rsidRPr="00AD18FA" w:rsidRDefault="005667B3" w:rsidP="005667B3">
            <w:pPr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  <w:r w:rsidRPr="00AD18FA">
              <w:rPr>
                <w:rFonts w:ascii="Arial" w:hAnsi="Arial" w:cs="Arial"/>
                <w:sz w:val="24"/>
                <w:lang w:val="en-GB"/>
              </w:rPr>
              <w:t>MSY approach and precautionary considerations</w:t>
            </w:r>
          </w:p>
        </w:tc>
      </w:tr>
      <w:tr w:rsidR="005667B3" w:rsidRPr="00AD18FA" w14:paraId="22247692" w14:textId="77777777" w:rsidTr="007C6E23">
        <w:trPr>
          <w:trHeight w:val="1552"/>
        </w:trPr>
        <w:tc>
          <w:tcPr>
            <w:tcW w:w="1910" w:type="dxa"/>
            <w:shd w:val="clear" w:color="auto" w:fill="auto"/>
          </w:tcPr>
          <w:p w14:paraId="723E9199" w14:textId="77777777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564A1AD" w14:textId="33C097F7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Herring SDs 25-29, 32, ex GoR </w:t>
            </w:r>
          </w:p>
        </w:tc>
        <w:tc>
          <w:tcPr>
            <w:tcW w:w="1947" w:type="dxa"/>
          </w:tcPr>
          <w:p w14:paraId="2FF7216D" w14:textId="77777777" w:rsidR="005667B3" w:rsidRPr="00923CAF" w:rsidRDefault="005667B3" w:rsidP="005667B3">
            <w:pPr>
              <w:jc w:val="center"/>
              <w:rPr>
                <w:rFonts w:ascii="Arial" w:hAnsi="Arial" w:cs="Arial"/>
                <w:szCs w:val="20"/>
                <w:lang w:val="en-GB"/>
              </w:rPr>
            </w:pPr>
          </w:p>
          <w:p w14:paraId="7D2220E2" w14:textId="258CF1F7" w:rsidR="00C24EDD" w:rsidRPr="00923CAF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3CA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Range </w:t>
            </w:r>
            <w:r w:rsidRPr="0092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41.706 t - 52.459 t </w:t>
            </w:r>
          </w:p>
          <w:p w14:paraId="774FE227" w14:textId="77777777" w:rsidR="00C24EDD" w:rsidRPr="007C6E23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8F41862" w14:textId="69A86B1D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1857F7D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47585838" w14:textId="081CD6FF" w:rsidR="005667B3" w:rsidRPr="007C6E23" w:rsidRDefault="00DD320F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40,368 t </w:t>
            </w:r>
          </w:p>
        </w:tc>
        <w:tc>
          <w:tcPr>
            <w:tcW w:w="2051" w:type="dxa"/>
            <w:shd w:val="clear" w:color="auto" w:fill="auto"/>
          </w:tcPr>
          <w:p w14:paraId="609C0034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5BC0C3E6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95,340 t – 125,344 t</w:t>
            </w:r>
          </w:p>
          <w:p w14:paraId="0D2835CF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483CF728" w14:textId="0C799F34" w:rsidR="005667B3" w:rsidRPr="007C6E23" w:rsidRDefault="005667B3" w:rsidP="007C6E2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1" w:type="dxa"/>
            <w:shd w:val="clear" w:color="auto" w:fill="auto"/>
          </w:tcPr>
          <w:p w14:paraId="7AD4901B" w14:textId="77777777" w:rsidR="005667B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highlight w:val="yellow"/>
                <w:lang w:val="en-GB"/>
              </w:rPr>
            </w:pPr>
          </w:p>
          <w:p w14:paraId="4572A553" w14:textId="77777777" w:rsidR="005667B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highlight w:val="yellow"/>
                <w:lang w:val="en-GB"/>
              </w:rPr>
            </w:pPr>
          </w:p>
          <w:p w14:paraId="5A3D3D9D" w14:textId="77777777" w:rsidR="005667B3" w:rsidRPr="00CA4119" w:rsidRDefault="005667B3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A4119">
              <w:rPr>
                <w:rFonts w:ascii="Arial" w:hAnsi="Arial" w:cs="Arial"/>
                <w:b/>
                <w:bCs/>
                <w:sz w:val="22"/>
                <w:szCs w:val="22"/>
              </w:rPr>
              <w:t>83,881 t (+108%)</w:t>
            </w:r>
          </w:p>
          <w:p w14:paraId="737F029B" w14:textId="2594866D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highlight w:val="yellow"/>
                <w:lang w:val="en-GB"/>
              </w:rPr>
            </w:pPr>
          </w:p>
        </w:tc>
        <w:tc>
          <w:tcPr>
            <w:tcW w:w="2694" w:type="dxa"/>
            <w:shd w:val="clear" w:color="auto" w:fill="D9E2F3"/>
          </w:tcPr>
          <w:p w14:paraId="690DF50E" w14:textId="77777777" w:rsidR="005667B3" w:rsidRPr="008870CA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highlight w:val="yellow"/>
                <w:lang w:val="en-GB"/>
              </w:rPr>
            </w:pPr>
          </w:p>
          <w:p w14:paraId="37D90921" w14:textId="6C8CE93A" w:rsidR="005667B3" w:rsidRPr="0042184F" w:rsidRDefault="0042184F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 w:rsidRPr="0042184F">
              <w:rPr>
                <w:rFonts w:ascii="Arial" w:hAnsi="Arial" w:cs="Arial"/>
                <w:b/>
                <w:bCs/>
                <w:color w:val="333333"/>
                <w:lang w:val="en-GB"/>
              </w:rPr>
              <w:t>120,378 t – 157,996 t</w:t>
            </w:r>
          </w:p>
          <w:p w14:paraId="64BF69D3" w14:textId="77777777" w:rsidR="005667B3" w:rsidRPr="0042184F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</w:p>
          <w:p w14:paraId="02BF8177" w14:textId="63685312" w:rsidR="005667B3" w:rsidRPr="008870CA" w:rsidRDefault="00556F4C" w:rsidP="0042184F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highlight w:val="yellow"/>
                <w:lang w:val="en-GB"/>
              </w:rPr>
            </w:pPr>
            <w:r w:rsidRPr="00556F4C">
              <w:rPr>
                <w:rFonts w:ascii="Arial" w:hAnsi="Arial" w:cs="Arial"/>
                <w:b/>
                <w:bCs/>
                <w:color w:val="333333"/>
                <w:lang w:val="en-GB"/>
              </w:rPr>
              <w:t>(+26%</w:t>
            </w:r>
            <w:r w:rsidR="00C70B0C"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lang w:val="en-GB"/>
              </w:rPr>
              <w:t>as compared to the advice for previous year</w:t>
            </w:r>
            <w:r w:rsidRPr="00556F4C">
              <w:rPr>
                <w:rFonts w:ascii="Arial" w:hAnsi="Arial" w:cs="Arial"/>
                <w:b/>
                <w:bCs/>
                <w:color w:val="333333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35D1FC14" w14:textId="77777777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lang w:val="en-GB"/>
              </w:rPr>
            </w:pPr>
          </w:p>
          <w:p w14:paraId="1F9B414A" w14:textId="53C05F09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lang w:val="en-GB"/>
              </w:rPr>
            </w:pPr>
            <w:r w:rsidRPr="00AD18FA">
              <w:rPr>
                <w:rFonts w:ascii="Arial" w:hAnsi="Arial" w:cs="Arial"/>
                <w:lang w:val="en-GB"/>
              </w:rPr>
              <w:t xml:space="preserve">In accordance </w:t>
            </w:r>
            <w:r w:rsidRPr="00AD18FA">
              <w:rPr>
                <w:rFonts w:ascii="Arial" w:hAnsi="Arial" w:cs="Arial"/>
                <w:lang w:val="pl-PL"/>
              </w:rPr>
              <w:t xml:space="preserve">with the </w:t>
            </w:r>
            <w:r w:rsidRPr="00AD18FA">
              <w:rPr>
                <w:rFonts w:ascii="Arial" w:hAnsi="Arial" w:cs="Arial"/>
                <w:lang w:val="en-GB"/>
              </w:rPr>
              <w:t>EU multiannual plan (MAP) for the Baltic Sea</w:t>
            </w:r>
          </w:p>
        </w:tc>
      </w:tr>
      <w:tr w:rsidR="005667B3" w:rsidRPr="00AD18FA" w14:paraId="177CEF83" w14:textId="77777777" w:rsidTr="007C6E23">
        <w:tc>
          <w:tcPr>
            <w:tcW w:w="1910" w:type="dxa"/>
            <w:shd w:val="clear" w:color="auto" w:fill="auto"/>
            <w:vAlign w:val="center"/>
          </w:tcPr>
          <w:p w14:paraId="6BE58BD7" w14:textId="3D765F46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Herring Gulf of Riga SD 28.1 </w:t>
            </w:r>
          </w:p>
        </w:tc>
        <w:tc>
          <w:tcPr>
            <w:tcW w:w="1947" w:type="dxa"/>
            <w:vAlign w:val="center"/>
          </w:tcPr>
          <w:p w14:paraId="608A0100" w14:textId="77777777" w:rsidR="007C6E23" w:rsidRDefault="007C6E23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D984369" w14:textId="31FA0B23" w:rsidR="00C24EDD" w:rsidRPr="007C6E23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27.696 t - 41.370 t </w:t>
            </w:r>
          </w:p>
          <w:p w14:paraId="7E5FFA3A" w14:textId="5416E692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643D18B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0F7257" w14:textId="3FDFF592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 xml:space="preserve">37,959 t </w:t>
            </w:r>
          </w:p>
        </w:tc>
        <w:tc>
          <w:tcPr>
            <w:tcW w:w="2051" w:type="dxa"/>
            <w:shd w:val="clear" w:color="auto" w:fill="auto"/>
          </w:tcPr>
          <w:p w14:paraId="4CE61680" w14:textId="77777777" w:rsidR="007C6E23" w:rsidRDefault="007C6E2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7C5DF9B" w14:textId="79FBD34C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30,394 t - 45,235 t</w:t>
            </w:r>
          </w:p>
          <w:p w14:paraId="0FFAB990" w14:textId="11300350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201" w:type="dxa"/>
            <w:shd w:val="clear" w:color="auto" w:fill="auto"/>
          </w:tcPr>
          <w:p w14:paraId="5C001FBF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02CB9E3F" w14:textId="77F57075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41,635 t (+10%)</w:t>
            </w:r>
          </w:p>
        </w:tc>
        <w:tc>
          <w:tcPr>
            <w:tcW w:w="2694" w:type="dxa"/>
            <w:shd w:val="clear" w:color="auto" w:fill="D9E2F3"/>
          </w:tcPr>
          <w:p w14:paraId="594F0437" w14:textId="40E067DF" w:rsidR="0042184F" w:rsidRPr="008870CA" w:rsidRDefault="0042184F" w:rsidP="0042184F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42184F">
              <w:rPr>
                <w:rFonts w:ascii="Arial" w:hAnsi="Arial" w:cs="Arial"/>
                <w:b/>
                <w:bCs/>
                <w:lang w:val="en-GB"/>
              </w:rPr>
              <w:t xml:space="preserve">23,962 t – 35,643 t </w:t>
            </w:r>
            <w:r w:rsidR="005667B3" w:rsidRPr="0042184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1FC041F7" w14:textId="6ACD0D6E" w:rsidR="005667B3" w:rsidRPr="00556F4C" w:rsidRDefault="00556F4C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  <w:r w:rsidRPr="00556F4C">
              <w:rPr>
                <w:rFonts w:ascii="Arial" w:hAnsi="Arial" w:cs="Arial"/>
                <w:b/>
                <w:bCs/>
                <w:lang w:val="en-GB"/>
              </w:rPr>
              <w:t>(-</w:t>
            </w:r>
            <w:r>
              <w:rPr>
                <w:rFonts w:ascii="Arial" w:hAnsi="Arial" w:cs="Arial"/>
                <w:b/>
                <w:bCs/>
                <w:lang w:val="en-GB"/>
              </w:rPr>
              <w:t>21%</w:t>
            </w:r>
            <w:r w:rsidR="00C70B0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lang w:val="en-GB"/>
              </w:rPr>
              <w:t>as compared to the advice for previous year</w:t>
            </w:r>
            <w:r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3C800CEF" w14:textId="5607ECB4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lang w:val="en-GB"/>
              </w:rPr>
            </w:pPr>
            <w:r w:rsidRPr="00AD18FA">
              <w:rPr>
                <w:rFonts w:ascii="Arial" w:hAnsi="Arial" w:cs="Arial"/>
                <w:lang w:val="en-GB"/>
              </w:rPr>
              <w:t xml:space="preserve">In accordance </w:t>
            </w:r>
            <w:r w:rsidRPr="00AD18FA">
              <w:rPr>
                <w:rFonts w:ascii="Arial" w:hAnsi="Arial" w:cs="Arial"/>
                <w:lang w:val="pl-PL"/>
              </w:rPr>
              <w:t xml:space="preserve">with the </w:t>
            </w:r>
            <w:r w:rsidRPr="00AD18FA">
              <w:rPr>
                <w:rFonts w:ascii="Arial" w:hAnsi="Arial" w:cs="Arial"/>
                <w:lang w:val="en-GB"/>
              </w:rPr>
              <w:t>EU multiannual plan (MAP) for the Baltic Sea</w:t>
            </w:r>
          </w:p>
        </w:tc>
      </w:tr>
      <w:tr w:rsidR="005667B3" w:rsidRPr="00AD18FA" w14:paraId="5A7396B2" w14:textId="77777777" w:rsidTr="007C6E23">
        <w:trPr>
          <w:trHeight w:val="1371"/>
        </w:trPr>
        <w:tc>
          <w:tcPr>
            <w:tcW w:w="1910" w:type="dxa"/>
            <w:shd w:val="clear" w:color="auto" w:fill="auto"/>
            <w:vAlign w:val="center"/>
          </w:tcPr>
          <w:p w14:paraId="160507E5" w14:textId="1A16D776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Bothnian Herring SDs 30-31 </w:t>
            </w:r>
          </w:p>
        </w:tc>
        <w:tc>
          <w:tcPr>
            <w:tcW w:w="1947" w:type="dxa"/>
            <w:vAlign w:val="center"/>
          </w:tcPr>
          <w:p w14:paraId="0A1B8474" w14:textId="37B621FA" w:rsidR="00C24EDD" w:rsidRPr="004400B1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30B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Range </w:t>
            </w:r>
            <w:r w:rsidRPr="0044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48.824 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440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63.049 t </w:t>
            </w:r>
          </w:p>
          <w:p w14:paraId="6600B16A" w14:textId="3CAE69BE" w:rsidR="005667B3" w:rsidRPr="00AD18FA" w:rsidRDefault="005667B3" w:rsidP="005667B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4"/>
                <w:lang w:val="en-GB" w:eastAsia="pl-PL"/>
              </w:rPr>
            </w:pPr>
          </w:p>
        </w:tc>
        <w:tc>
          <w:tcPr>
            <w:tcW w:w="1843" w:type="dxa"/>
          </w:tcPr>
          <w:p w14:paraId="34FB51FB" w14:textId="77777777" w:rsidR="005667B3" w:rsidRPr="0083463E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highlight w:val="yellow"/>
                <w:lang w:val="en-GB"/>
              </w:rPr>
            </w:pPr>
          </w:p>
          <w:p w14:paraId="43A31808" w14:textId="08F0DC9C" w:rsidR="005667B3" w:rsidRPr="0083463E" w:rsidRDefault="005667B3" w:rsidP="005667B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color w:val="000000"/>
                <w:sz w:val="24"/>
                <w:lang w:val="en-GB" w:eastAsia="pl-PL"/>
              </w:rPr>
            </w:pPr>
            <w:r w:rsidRPr="0083463E">
              <w:rPr>
                <w:rFonts w:ascii="Arial" w:hAnsi="Arial" w:cs="Arial"/>
                <w:sz w:val="24"/>
                <w:lang w:val="en-GB"/>
              </w:rPr>
              <w:t>55,000 t</w:t>
            </w:r>
          </w:p>
        </w:tc>
        <w:tc>
          <w:tcPr>
            <w:tcW w:w="2051" w:type="dxa"/>
            <w:shd w:val="clear" w:color="auto" w:fill="auto"/>
          </w:tcPr>
          <w:p w14:paraId="5FF48334" w14:textId="77777777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</w:p>
          <w:p w14:paraId="57579922" w14:textId="23AAEDB1" w:rsidR="005667B3" w:rsidRPr="00C70959" w:rsidRDefault="00C70959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C70959">
              <w:rPr>
                <w:rFonts w:ascii="Arial" w:hAnsi="Arial" w:cs="Arial"/>
                <w:b/>
                <w:bCs/>
                <w:sz w:val="24"/>
                <w:lang w:val="en-GB"/>
              </w:rPr>
              <w:t>66 446 t - 74 515 t</w:t>
            </w:r>
          </w:p>
        </w:tc>
        <w:tc>
          <w:tcPr>
            <w:tcW w:w="2201" w:type="dxa"/>
            <w:shd w:val="clear" w:color="auto" w:fill="auto"/>
          </w:tcPr>
          <w:p w14:paraId="73C10FC0" w14:textId="77777777" w:rsidR="005667B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highlight w:val="yellow"/>
                <w:lang w:val="en-GB"/>
              </w:rPr>
            </w:pPr>
          </w:p>
          <w:p w14:paraId="55CDBB6F" w14:textId="50862791" w:rsidR="00C70959" w:rsidRPr="00DD320F" w:rsidRDefault="00C70959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  <w:r w:rsidRPr="00DD320F">
              <w:rPr>
                <w:rFonts w:ascii="Arial" w:hAnsi="Arial" w:cs="Arial"/>
                <w:b/>
                <w:bCs/>
                <w:sz w:val="22"/>
                <w:szCs w:val="22"/>
              </w:rPr>
              <w:t>66,446 t (+21%)</w:t>
            </w:r>
          </w:p>
        </w:tc>
        <w:tc>
          <w:tcPr>
            <w:tcW w:w="2694" w:type="dxa"/>
            <w:shd w:val="clear" w:color="auto" w:fill="D9E2F3"/>
          </w:tcPr>
          <w:p w14:paraId="428BE505" w14:textId="77777777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</w:p>
          <w:p w14:paraId="69A4EF5C" w14:textId="77777777" w:rsidR="005667B3" w:rsidRDefault="0042184F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55,869 t – 62,684 t</w:t>
            </w:r>
          </w:p>
          <w:p w14:paraId="42B188F9" w14:textId="4187EEF2" w:rsidR="00556F4C" w:rsidRPr="00AD18FA" w:rsidRDefault="00556F4C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(-16%</w:t>
            </w:r>
            <w:r w:rsidR="00C70B0C"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lang w:val="en-GB"/>
              </w:rPr>
              <w:t>as compared to the advice for previous year</w:t>
            </w: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070B6021" w14:textId="7CA626D2" w:rsidR="005667B3" w:rsidRPr="00AD18FA" w:rsidRDefault="0042184F" w:rsidP="005667B3">
            <w:pPr>
              <w:pStyle w:val="Default"/>
              <w:jc w:val="center"/>
              <w:rPr>
                <w:rFonts w:ascii="Arial" w:hAnsi="Arial" w:cs="Arial"/>
                <w:color w:val="333333"/>
                <w:lang w:val="en-GB"/>
              </w:rPr>
            </w:pPr>
            <w:r w:rsidRPr="00AD18FA">
              <w:rPr>
                <w:rFonts w:ascii="Arial" w:hAnsi="Arial" w:cs="Arial"/>
                <w:lang w:val="en-GB"/>
              </w:rPr>
              <w:t xml:space="preserve">In accordance </w:t>
            </w:r>
            <w:r w:rsidRPr="00AD18FA">
              <w:rPr>
                <w:rFonts w:ascii="Arial" w:hAnsi="Arial" w:cs="Arial"/>
                <w:lang w:val="pl-PL"/>
              </w:rPr>
              <w:t xml:space="preserve">with the </w:t>
            </w:r>
            <w:r w:rsidRPr="00AD18FA">
              <w:rPr>
                <w:rFonts w:ascii="Arial" w:hAnsi="Arial" w:cs="Arial"/>
                <w:lang w:val="en-GB"/>
              </w:rPr>
              <w:t>EU multiannual plan (MAP) for the Baltic Sea</w:t>
            </w:r>
          </w:p>
        </w:tc>
      </w:tr>
      <w:tr w:rsidR="005667B3" w:rsidRPr="00AD18FA" w14:paraId="4BDD3786" w14:textId="77777777" w:rsidTr="007C6E23">
        <w:tc>
          <w:tcPr>
            <w:tcW w:w="1910" w:type="dxa"/>
            <w:shd w:val="clear" w:color="auto" w:fill="auto"/>
            <w:vAlign w:val="center"/>
          </w:tcPr>
          <w:p w14:paraId="1E1D552A" w14:textId="68848783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Sprat SDs 22-32 </w:t>
            </w:r>
          </w:p>
        </w:tc>
        <w:tc>
          <w:tcPr>
            <w:tcW w:w="1947" w:type="dxa"/>
            <w:vAlign w:val="center"/>
          </w:tcPr>
          <w:p w14:paraId="3BE27485" w14:textId="77777777" w:rsidR="00C70959" w:rsidRPr="007C6E23" w:rsidRDefault="00C70959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5E5E092B" w14:textId="2A4889FD" w:rsidR="005667B3" w:rsidRPr="00923CAF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923CA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Range  </w:t>
            </w:r>
          </w:p>
          <w:p w14:paraId="12009ABF" w14:textId="2203CD02" w:rsidR="00C24EDD" w:rsidRPr="00923CAF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191 075 t - 247 704 t</w:t>
            </w:r>
          </w:p>
          <w:p w14:paraId="1B09EAB0" w14:textId="77777777" w:rsidR="00C24EDD" w:rsidRPr="007C6E23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30DAB52" w14:textId="4548B97C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175A136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25B6C5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725A14" w14:textId="08B66AA3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 xml:space="preserve">201,000 t </w:t>
            </w:r>
          </w:p>
        </w:tc>
        <w:tc>
          <w:tcPr>
            <w:tcW w:w="2051" w:type="dxa"/>
            <w:shd w:val="clear" w:color="auto" w:fill="auto"/>
          </w:tcPr>
          <w:p w14:paraId="261A9C34" w14:textId="77777777" w:rsidR="007C6E23" w:rsidRPr="007C6E23" w:rsidRDefault="007C6E2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71B599C8" w14:textId="77777777" w:rsidR="007C6E23" w:rsidRPr="007C6E23" w:rsidRDefault="007C6E2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1D8C65C2" w14:textId="65E733A8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130,195 t – 169,131 t </w:t>
            </w:r>
          </w:p>
          <w:p w14:paraId="2E2891EE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A38A4B7" w14:textId="29553B30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77352F34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  <w:p w14:paraId="5C900BBA" w14:textId="77777777" w:rsidR="005667B3" w:rsidRPr="007C6E23" w:rsidRDefault="005667B3" w:rsidP="005667B3">
            <w:pPr>
              <w:pStyle w:val="Default"/>
              <w:spacing w:before="60" w:after="60"/>
              <w:ind w:left="455"/>
              <w:rPr>
                <w:rFonts w:ascii="Arial" w:hAnsi="Arial" w:cs="Arial"/>
                <w:b/>
                <w:bCs/>
                <w:color w:val="auto"/>
                <w:spacing w:val="-4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auto"/>
                <w:spacing w:val="-4"/>
                <w:sz w:val="22"/>
                <w:szCs w:val="22"/>
                <w:lang w:val="en-GB"/>
              </w:rPr>
              <w:t xml:space="preserve">139,500 t </w:t>
            </w:r>
          </w:p>
          <w:p w14:paraId="7B9BDD1F" w14:textId="1D1EB55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color w:val="auto"/>
                <w:spacing w:val="-4"/>
                <w:sz w:val="22"/>
                <w:szCs w:val="22"/>
                <w:lang w:val="en-GB"/>
              </w:rPr>
              <w:t>(-31%)</w:t>
            </w:r>
          </w:p>
        </w:tc>
        <w:tc>
          <w:tcPr>
            <w:tcW w:w="2694" w:type="dxa"/>
            <w:shd w:val="clear" w:color="auto" w:fill="D9E2F3"/>
          </w:tcPr>
          <w:p w14:paraId="39A6F351" w14:textId="77777777" w:rsidR="0042184F" w:rsidRDefault="0042184F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highlight w:val="yellow"/>
                <w:lang w:val="en-GB"/>
              </w:rPr>
            </w:pPr>
          </w:p>
          <w:p w14:paraId="76302F47" w14:textId="66ADEE97" w:rsidR="005667B3" w:rsidRPr="0042184F" w:rsidRDefault="0042184F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 w:rsidRPr="0042184F">
              <w:rPr>
                <w:rFonts w:ascii="Arial" w:hAnsi="Arial" w:cs="Arial"/>
                <w:b/>
                <w:bCs/>
                <w:color w:val="333333"/>
                <w:lang w:val="en-GB"/>
              </w:rPr>
              <w:t>176,056 – 230,518</w:t>
            </w:r>
            <w:r w:rsidR="005667B3" w:rsidRPr="0042184F"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t </w:t>
            </w:r>
          </w:p>
          <w:p w14:paraId="0CC7A50F" w14:textId="77777777" w:rsidR="005667B3" w:rsidRPr="008870CA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</w:p>
          <w:p w14:paraId="128C119A" w14:textId="25075893" w:rsidR="005667B3" w:rsidRPr="00AD18FA" w:rsidRDefault="00556F4C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(+35%</w:t>
            </w:r>
            <w:r w:rsidR="00C70B0C"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lang w:val="en-GB"/>
              </w:rPr>
              <w:t>as compared to the advice for previous year</w:t>
            </w: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6C8BD7A8" w14:textId="45390B5F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lang w:val="en-GB"/>
              </w:rPr>
            </w:pPr>
            <w:r w:rsidRPr="00AD18FA">
              <w:rPr>
                <w:rFonts w:ascii="Arial" w:hAnsi="Arial" w:cs="Arial"/>
                <w:lang w:val="en-GB"/>
              </w:rPr>
              <w:t xml:space="preserve">In accordance </w:t>
            </w:r>
            <w:r w:rsidRPr="00AD18FA">
              <w:rPr>
                <w:rFonts w:ascii="Arial" w:hAnsi="Arial" w:cs="Arial"/>
                <w:lang w:val="pl-PL"/>
              </w:rPr>
              <w:t xml:space="preserve">with the </w:t>
            </w:r>
            <w:r w:rsidRPr="00AD18FA">
              <w:rPr>
                <w:rFonts w:ascii="Arial" w:hAnsi="Arial" w:cs="Arial"/>
                <w:lang w:val="en-GB"/>
              </w:rPr>
              <w:t>EU multiannual plan (MAP) for the Baltic Sea</w:t>
            </w:r>
          </w:p>
        </w:tc>
      </w:tr>
      <w:tr w:rsidR="005667B3" w:rsidRPr="00AD18FA" w14:paraId="25405261" w14:textId="77777777" w:rsidTr="007C6E23">
        <w:tc>
          <w:tcPr>
            <w:tcW w:w="1910" w:type="dxa"/>
            <w:shd w:val="clear" w:color="auto" w:fill="auto"/>
            <w:vAlign w:val="center"/>
          </w:tcPr>
          <w:p w14:paraId="00A7F450" w14:textId="12082D95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Plaice SDs 22-32 </w:t>
            </w:r>
          </w:p>
        </w:tc>
        <w:tc>
          <w:tcPr>
            <w:tcW w:w="1947" w:type="dxa"/>
            <w:vAlign w:val="center"/>
          </w:tcPr>
          <w:p w14:paraId="48F7E38F" w14:textId="77777777" w:rsidR="00C24EDD" w:rsidRPr="003C33DD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SD 21-23: </w:t>
            </w:r>
            <w:r w:rsidRPr="003C33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17.254</w:t>
            </w: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 t </w:t>
            </w:r>
          </w:p>
          <w:p w14:paraId="68E1C514" w14:textId="77777777" w:rsidR="00C24EDD" w:rsidRPr="003C33DD" w:rsidRDefault="00C24EDD" w:rsidP="00C24EDD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SD 24-32: </w:t>
            </w:r>
            <w:r w:rsidRPr="003C33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4.481</w:t>
            </w:r>
            <w:r w:rsidRPr="003C33D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t  </w:t>
            </w:r>
          </w:p>
          <w:p w14:paraId="17F23224" w14:textId="0EAAC944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2C26C28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417A4015" w14:textId="24DF8282" w:rsidR="005667B3" w:rsidRPr="007C6E23" w:rsidRDefault="00DD320F" w:rsidP="001F5FDD">
            <w:pPr>
              <w:spacing w:before="60" w:after="4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 21-32: </w:t>
            </w:r>
            <w:r w:rsidR="005667B3" w:rsidRPr="007C6E23">
              <w:rPr>
                <w:rFonts w:ascii="Arial" w:hAnsi="Arial" w:cs="Arial"/>
                <w:sz w:val="22"/>
                <w:szCs w:val="22"/>
              </w:rPr>
              <w:t>11,313 t</w:t>
            </w:r>
          </w:p>
        </w:tc>
        <w:tc>
          <w:tcPr>
            <w:tcW w:w="2051" w:type="dxa"/>
            <w:shd w:val="clear" w:color="auto" w:fill="auto"/>
          </w:tcPr>
          <w:p w14:paraId="0A7CFF18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</w:p>
          <w:p w14:paraId="7852F75C" w14:textId="423F4B74" w:rsidR="005667B3" w:rsidRPr="003C33DD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SD 21-23: </w:t>
            </w:r>
            <w:r w:rsidRPr="003C33DD">
              <w:rPr>
                <w:rFonts w:ascii="Arial" w:hAnsi="Arial" w:cs="Arial"/>
                <w:b/>
                <w:bCs/>
                <w:sz w:val="20"/>
                <w:szCs w:val="20"/>
              </w:rPr>
              <w:t>20,062</w:t>
            </w: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 t </w:t>
            </w:r>
          </w:p>
          <w:p w14:paraId="2EB35795" w14:textId="77777777" w:rsidR="005667B3" w:rsidRDefault="005667B3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 xml:space="preserve">SD 24-32: </w:t>
            </w:r>
            <w:r w:rsidRPr="003C3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5,303 </w:t>
            </w:r>
            <w:r w:rsidRPr="003C33D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t</w:t>
            </w:r>
            <w:r w:rsidRPr="007C6E23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 </w:t>
            </w:r>
          </w:p>
          <w:p w14:paraId="2C55EB80" w14:textId="6D06800B" w:rsidR="00556F4C" w:rsidRPr="007C6E23" w:rsidRDefault="00556F4C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/>
              </w:rPr>
              <w:t>Catch for 22-32 in 2025 20,079 t</w:t>
            </w:r>
          </w:p>
        </w:tc>
        <w:tc>
          <w:tcPr>
            <w:tcW w:w="2201" w:type="dxa"/>
            <w:shd w:val="clear" w:color="auto" w:fill="auto"/>
          </w:tcPr>
          <w:p w14:paraId="2F119F78" w14:textId="77777777" w:rsidR="005667B3" w:rsidRPr="007C6E23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highlight w:val="yellow"/>
                <w:lang w:val="en-GB"/>
              </w:rPr>
            </w:pPr>
          </w:p>
          <w:p w14:paraId="381D3754" w14:textId="24B92E8B" w:rsidR="005667B3" w:rsidRPr="00DD320F" w:rsidRDefault="00DD320F" w:rsidP="005667B3">
            <w:pPr>
              <w:pStyle w:val="Default"/>
              <w:jc w:val="center"/>
              <w:rPr>
                <w:rFonts w:ascii="Arial" w:hAnsi="Arial" w:cs="Arial"/>
                <w:color w:val="333333"/>
                <w:sz w:val="20"/>
                <w:szCs w:val="20"/>
                <w:highlight w:val="yellow"/>
                <w:lang w:val="en-GB"/>
              </w:rPr>
            </w:pPr>
            <w:r w:rsidRPr="00DD32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SD 21-32: </w:t>
            </w:r>
            <w:r w:rsidR="00C70959" w:rsidRPr="00DD320F">
              <w:rPr>
                <w:rFonts w:ascii="Arial" w:hAnsi="Arial" w:cs="Arial"/>
                <w:b/>
                <w:bCs/>
                <w:sz w:val="20"/>
                <w:szCs w:val="20"/>
              </w:rPr>
              <w:t>11,313 t (0%)</w:t>
            </w:r>
          </w:p>
        </w:tc>
        <w:tc>
          <w:tcPr>
            <w:tcW w:w="2694" w:type="dxa"/>
            <w:shd w:val="clear" w:color="auto" w:fill="D9E2F3"/>
          </w:tcPr>
          <w:p w14:paraId="44D961CC" w14:textId="77777777" w:rsidR="005667B3" w:rsidRPr="00AD18FA" w:rsidRDefault="005667B3" w:rsidP="00DD320F">
            <w:pPr>
              <w:pStyle w:val="Default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</w:p>
          <w:p w14:paraId="7ED6D00A" w14:textId="77777777" w:rsidR="008870CA" w:rsidRDefault="008870CA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SDs 21-32</w:t>
            </w:r>
            <w:r w:rsidR="00DD320F">
              <w:rPr>
                <w:rFonts w:ascii="Arial" w:hAnsi="Arial" w:cs="Arial"/>
                <w:b/>
                <w:bCs/>
                <w:color w:val="333333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16,533 t</w:t>
            </w:r>
          </w:p>
          <w:p w14:paraId="01429577" w14:textId="4793F759" w:rsidR="00556F4C" w:rsidRPr="00AD18FA" w:rsidRDefault="00556F4C" w:rsidP="005667B3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(-18%</w:t>
            </w:r>
            <w:r w:rsidR="00C70B0C">
              <w:rPr>
                <w:rFonts w:ascii="Arial" w:hAnsi="Arial" w:cs="Arial"/>
                <w:b/>
                <w:bCs/>
                <w:color w:val="333333"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lang w:val="en-GB"/>
              </w:rPr>
              <w:t>as compared to the advice for previous year</w:t>
            </w:r>
            <w:r>
              <w:rPr>
                <w:rFonts w:ascii="Arial" w:hAnsi="Arial" w:cs="Arial"/>
                <w:b/>
                <w:bCs/>
                <w:color w:val="333333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387616DA" w14:textId="77777777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14:paraId="6FB59C76" w14:textId="25576CC8" w:rsidR="005667B3" w:rsidRPr="00AD18FA" w:rsidRDefault="005667B3" w:rsidP="005667B3">
            <w:pPr>
              <w:pStyle w:val="Default"/>
              <w:jc w:val="center"/>
              <w:rPr>
                <w:rFonts w:ascii="Arial" w:hAnsi="Arial" w:cs="Arial"/>
                <w:color w:val="333333"/>
                <w:lang w:val="en-GB"/>
              </w:rPr>
            </w:pPr>
            <w:r w:rsidRPr="00AD18FA">
              <w:rPr>
                <w:rFonts w:ascii="Arial" w:hAnsi="Arial" w:cs="Arial"/>
                <w:color w:val="333333"/>
                <w:lang w:val="en-GB"/>
              </w:rPr>
              <w:t>MSY approach</w:t>
            </w:r>
          </w:p>
        </w:tc>
      </w:tr>
      <w:tr w:rsidR="005667B3" w:rsidRPr="00AD18FA" w14:paraId="3DCE9C86" w14:textId="77777777" w:rsidTr="007C6E23">
        <w:trPr>
          <w:trHeight w:val="898"/>
        </w:trPr>
        <w:tc>
          <w:tcPr>
            <w:tcW w:w="1910" w:type="dxa"/>
            <w:shd w:val="clear" w:color="auto" w:fill="auto"/>
          </w:tcPr>
          <w:p w14:paraId="52437629" w14:textId="77777777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FBAA647" w14:textId="77777777" w:rsidR="007C6E23" w:rsidRDefault="007C6E2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1050433" w14:textId="77777777" w:rsidR="007C6E23" w:rsidRDefault="007C6E2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9782E12" w14:textId="77777777" w:rsidR="007C6E23" w:rsidRDefault="007C6E2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F3A6026" w14:textId="487EF48A" w:rsidR="005667B3" w:rsidRPr="00AD18FA" w:rsidRDefault="005667B3" w:rsidP="005667B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Salmon SDs 22-31 </w:t>
            </w:r>
          </w:p>
        </w:tc>
        <w:tc>
          <w:tcPr>
            <w:tcW w:w="1947" w:type="dxa"/>
            <w:vAlign w:val="center"/>
          </w:tcPr>
          <w:p w14:paraId="30F7936D" w14:textId="77777777" w:rsidR="001F5FDD" w:rsidRDefault="001F5FDD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14:paraId="065B71D4" w14:textId="49F757FE" w:rsidR="005667B3" w:rsidRPr="00AD18FA" w:rsidRDefault="005667B3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AD18FA">
              <w:rPr>
                <w:rFonts w:ascii="Arial" w:hAnsi="Arial" w:cs="Arial"/>
                <w:sz w:val="24"/>
                <w:lang w:val="en-GB"/>
              </w:rPr>
              <w:t>0</w:t>
            </w:r>
          </w:p>
          <w:p w14:paraId="38D3FDFA" w14:textId="77777777" w:rsidR="005667B3" w:rsidRPr="00AD18FA" w:rsidRDefault="005667B3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7D2A88A3" w14:textId="77777777" w:rsidR="005667B3" w:rsidRPr="00AD18FA" w:rsidRDefault="005667B3" w:rsidP="005667B3">
            <w:pPr>
              <w:pStyle w:val="NormaaliWWW"/>
              <w:spacing w:before="0" w:after="150"/>
              <w:rPr>
                <w:rFonts w:ascii="Arial" w:hAnsi="Arial" w:cs="Arial"/>
                <w:highlight w:val="yellow"/>
                <w:lang w:val="en-US"/>
              </w:rPr>
            </w:pPr>
          </w:p>
          <w:p w14:paraId="6977CB67" w14:textId="77777777" w:rsidR="005667B3" w:rsidRDefault="005667B3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14:paraId="37C321AF" w14:textId="1B6D82AF" w:rsidR="005667B3" w:rsidRPr="00AD18FA" w:rsidRDefault="005667B3" w:rsidP="005667B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AD18FA">
              <w:rPr>
                <w:rFonts w:ascii="Arial" w:hAnsi="Arial" w:cs="Arial"/>
                <w:sz w:val="24"/>
                <w:lang w:val="en-GB"/>
              </w:rPr>
              <w:t>53,967 salmon</w:t>
            </w:r>
          </w:p>
        </w:tc>
        <w:tc>
          <w:tcPr>
            <w:tcW w:w="2051" w:type="dxa"/>
            <w:shd w:val="clear" w:color="auto" w:fill="auto"/>
          </w:tcPr>
          <w:p w14:paraId="6DD35B49" w14:textId="77777777" w:rsidR="005667B3" w:rsidRPr="00AD18FA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0258F252" w14:textId="77777777" w:rsidR="007C6E23" w:rsidRDefault="007C6E2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</w:p>
          <w:p w14:paraId="6061FD8C" w14:textId="6E746523" w:rsidR="005667B3" w:rsidRPr="00AD18FA" w:rsidRDefault="005667B3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>0 salmon</w:t>
            </w:r>
          </w:p>
          <w:p w14:paraId="1EAE6E68" w14:textId="37CCA9DC" w:rsidR="005667B3" w:rsidRPr="00AD18FA" w:rsidRDefault="005667B3" w:rsidP="007C6E2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201" w:type="dxa"/>
            <w:shd w:val="clear" w:color="auto" w:fill="auto"/>
          </w:tcPr>
          <w:p w14:paraId="3DC1E5AF" w14:textId="77777777" w:rsidR="005667B3" w:rsidRDefault="005667B3" w:rsidP="005667B3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  <w:p w14:paraId="529541CA" w14:textId="77777777" w:rsidR="005667B3" w:rsidRDefault="005667B3" w:rsidP="005667B3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  <w:p w14:paraId="4309CCB5" w14:textId="77777777" w:rsidR="005667B3" w:rsidRDefault="005667B3" w:rsidP="005667B3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  <w:p w14:paraId="78796A92" w14:textId="77777777" w:rsidR="005667B3" w:rsidRPr="00314733" w:rsidRDefault="005667B3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733">
              <w:rPr>
                <w:rFonts w:ascii="Arial" w:hAnsi="Arial" w:cs="Arial"/>
                <w:b/>
                <w:bCs/>
                <w:sz w:val="22"/>
                <w:szCs w:val="22"/>
              </w:rPr>
              <w:t>34,787 salmon</w:t>
            </w:r>
          </w:p>
          <w:p w14:paraId="2CD408A2" w14:textId="64FA5D52" w:rsidR="005667B3" w:rsidRPr="00AD18FA" w:rsidRDefault="005667B3" w:rsidP="005667B3">
            <w:pPr>
              <w:spacing w:before="60" w:after="40"/>
              <w:jc w:val="center"/>
              <w:rPr>
                <w:rFonts w:ascii="Arial" w:hAnsi="Arial" w:cs="Arial"/>
                <w:sz w:val="24"/>
                <w:highlight w:val="yellow"/>
                <w:lang w:val="en-US"/>
              </w:rPr>
            </w:pPr>
            <w:r w:rsidRPr="00314733">
              <w:rPr>
                <w:rFonts w:ascii="Arial" w:hAnsi="Arial" w:cs="Arial"/>
                <w:b/>
                <w:bCs/>
                <w:sz w:val="22"/>
                <w:szCs w:val="22"/>
              </w:rPr>
              <w:t>(-36%)</w:t>
            </w:r>
          </w:p>
        </w:tc>
        <w:tc>
          <w:tcPr>
            <w:tcW w:w="2694" w:type="dxa"/>
            <w:shd w:val="clear" w:color="auto" w:fill="D9E2F3"/>
          </w:tcPr>
          <w:p w14:paraId="2A7C8DEE" w14:textId="77777777" w:rsidR="005667B3" w:rsidRPr="00AD18FA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7A25529" w14:textId="77777777" w:rsidR="008870CA" w:rsidRDefault="008870CA" w:rsidP="005667B3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</w:p>
          <w:p w14:paraId="1AE7A04E" w14:textId="173180A3" w:rsidR="005667B3" w:rsidRDefault="008870CA" w:rsidP="008870CA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</w:pPr>
            <w:r w:rsidRPr="0042184F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30,000 salmon </w:t>
            </w:r>
            <w:r w:rsidR="001F5FDD" w:rsidRPr="001F5FDD">
              <w:rPr>
                <w:rFonts w:ascii="Arial" w:hAnsi="Arial" w:cs="Arial"/>
                <w:b/>
                <w:bCs/>
                <w:color w:val="333333"/>
                <w:sz w:val="24"/>
                <w:u w:val="single"/>
                <w:lang w:val="en-GB"/>
              </w:rPr>
              <w:t xml:space="preserve">only </w:t>
            </w:r>
            <w:r w:rsidR="001F5FDD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in SDs 29N </w:t>
            </w:r>
            <w:r w:rsidR="00556F4C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>–</w:t>
            </w:r>
            <w:r w:rsidR="001F5FDD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 31</w:t>
            </w:r>
          </w:p>
          <w:p w14:paraId="2D3F5190" w14:textId="0E647E00" w:rsidR="00556F4C" w:rsidRPr="0042184F" w:rsidRDefault="00556F4C" w:rsidP="008870CA">
            <w:pPr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>(-25%</w:t>
            </w:r>
            <w:r w:rsidR="00C70B0C"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 xml:space="preserve"> </w:t>
            </w:r>
            <w:r w:rsidR="00C70B0C" w:rsidRPr="00C70B0C"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as compared to the advice for previous year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lang w:val="en-GB"/>
              </w:rPr>
              <w:t>)</w:t>
            </w:r>
          </w:p>
        </w:tc>
        <w:tc>
          <w:tcPr>
            <w:tcW w:w="2476" w:type="dxa"/>
            <w:shd w:val="clear" w:color="auto" w:fill="D9E2F3"/>
          </w:tcPr>
          <w:p w14:paraId="4193FA00" w14:textId="06E35C10" w:rsidR="008870CA" w:rsidRPr="008870CA" w:rsidRDefault="008870CA" w:rsidP="008870CA">
            <w:pPr>
              <w:jc w:val="center"/>
              <w:rPr>
                <w:rFonts w:ascii="Arial" w:hAnsi="Arial" w:cs="Arial"/>
                <w:color w:val="333333"/>
                <w:sz w:val="24"/>
                <w:lang w:val="en-GB"/>
              </w:rPr>
            </w:pPr>
            <w:r>
              <w:rPr>
                <w:rFonts w:ascii="Arial" w:hAnsi="Arial" w:cs="Arial"/>
                <w:color w:val="333333"/>
                <w:sz w:val="24"/>
                <w:lang w:val="en-GB"/>
              </w:rPr>
              <w:t>Catch allowed i</w:t>
            </w:r>
            <w:r w:rsidRPr="008870CA">
              <w:rPr>
                <w:rFonts w:ascii="Arial" w:hAnsi="Arial" w:cs="Arial"/>
                <w:color w:val="333333"/>
                <w:sz w:val="24"/>
                <w:lang w:val="en-GB"/>
              </w:rPr>
              <w:t>n SDs 29N-31 only and between 1</w:t>
            </w:r>
            <w:r w:rsidRPr="008870CA">
              <w:rPr>
                <w:rFonts w:ascii="Arial" w:hAnsi="Arial" w:cs="Arial"/>
                <w:color w:val="333333"/>
                <w:sz w:val="24"/>
                <w:vertAlign w:val="superscript"/>
                <w:lang w:val="en-GB"/>
              </w:rPr>
              <w:t>st</w:t>
            </w:r>
            <w:r w:rsidRPr="008870CA">
              <w:rPr>
                <w:rFonts w:ascii="Arial" w:hAnsi="Arial" w:cs="Arial"/>
                <w:color w:val="333333"/>
                <w:sz w:val="24"/>
                <w:lang w:val="en-GB"/>
              </w:rPr>
              <w:t xml:space="preserve"> May and 31</w:t>
            </w:r>
            <w:r w:rsidRPr="008870CA">
              <w:rPr>
                <w:rFonts w:ascii="Arial" w:hAnsi="Arial" w:cs="Arial"/>
                <w:color w:val="333333"/>
                <w:sz w:val="24"/>
                <w:vertAlign w:val="superscript"/>
                <w:lang w:val="en-GB"/>
              </w:rPr>
              <w:t>st</w:t>
            </w:r>
            <w:r w:rsidRPr="008870CA">
              <w:rPr>
                <w:rFonts w:ascii="Arial" w:hAnsi="Arial" w:cs="Arial"/>
                <w:color w:val="333333"/>
                <w:sz w:val="24"/>
                <w:lang w:val="en-GB"/>
              </w:rPr>
              <w:t xml:space="preserve"> </w:t>
            </w:r>
            <w:proofErr w:type="gramStart"/>
            <w:r w:rsidRPr="008870CA">
              <w:rPr>
                <w:rFonts w:ascii="Arial" w:hAnsi="Arial" w:cs="Arial"/>
                <w:color w:val="333333"/>
                <w:sz w:val="24"/>
                <w:lang w:val="en-GB"/>
              </w:rPr>
              <w:t>August</w:t>
            </w:r>
            <w:proofErr w:type="gramEnd"/>
          </w:p>
          <w:p w14:paraId="44EC7198" w14:textId="0DF9C1FF" w:rsidR="005667B3" w:rsidRPr="00AD18FA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67B3" w:rsidRPr="00AD18FA" w14:paraId="3D3DDF14" w14:textId="77777777" w:rsidTr="007C6E23">
        <w:trPr>
          <w:trHeight w:val="1225"/>
        </w:trPr>
        <w:tc>
          <w:tcPr>
            <w:tcW w:w="1910" w:type="dxa"/>
            <w:shd w:val="clear" w:color="auto" w:fill="auto"/>
          </w:tcPr>
          <w:p w14:paraId="298E1CD6" w14:textId="77777777" w:rsidR="005667B3" w:rsidRPr="00AD18FA" w:rsidRDefault="005667B3" w:rsidP="005667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A57A562" w14:textId="51118E54" w:rsidR="005667B3" w:rsidRPr="00AD18FA" w:rsidRDefault="005667B3" w:rsidP="005667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18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Salmon SD 32 </w:t>
            </w:r>
          </w:p>
        </w:tc>
        <w:tc>
          <w:tcPr>
            <w:tcW w:w="1947" w:type="dxa"/>
            <w:vAlign w:val="center"/>
          </w:tcPr>
          <w:p w14:paraId="39C13A8E" w14:textId="322EFAA1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  <w:r w:rsidR="008870CA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7C6E23">
              <w:rPr>
                <w:rFonts w:ascii="Arial" w:hAnsi="Arial" w:cs="Arial"/>
                <w:sz w:val="22"/>
                <w:szCs w:val="22"/>
                <w:lang w:val="en-GB"/>
              </w:rPr>
              <w:t>800</w:t>
            </w:r>
          </w:p>
        </w:tc>
        <w:tc>
          <w:tcPr>
            <w:tcW w:w="1843" w:type="dxa"/>
          </w:tcPr>
          <w:p w14:paraId="40E45210" w14:textId="77777777" w:rsidR="005667B3" w:rsidRPr="007C6E23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</w:p>
          <w:p w14:paraId="44F02304" w14:textId="122D0CCD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 xml:space="preserve">10,144 salmon </w:t>
            </w:r>
          </w:p>
        </w:tc>
        <w:tc>
          <w:tcPr>
            <w:tcW w:w="2051" w:type="dxa"/>
            <w:shd w:val="clear" w:color="auto" w:fill="auto"/>
          </w:tcPr>
          <w:p w14:paraId="46A4AB0A" w14:textId="77777777" w:rsidR="005667B3" w:rsidRPr="007C6E23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0739599" w14:textId="53F86E8C" w:rsidR="005667B3" w:rsidRPr="007C6E23" w:rsidRDefault="005667B3" w:rsidP="005667B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9,440 salmon </w:t>
            </w:r>
          </w:p>
        </w:tc>
        <w:tc>
          <w:tcPr>
            <w:tcW w:w="2201" w:type="dxa"/>
            <w:shd w:val="clear" w:color="auto" w:fill="auto"/>
          </w:tcPr>
          <w:p w14:paraId="73DAFD69" w14:textId="77777777" w:rsidR="005667B3" w:rsidRPr="007C6E23" w:rsidRDefault="005667B3" w:rsidP="005667B3">
            <w:pPr>
              <w:pStyle w:val="NormaaliWWW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89131" w14:textId="77777777" w:rsidR="005667B3" w:rsidRPr="007C6E23" w:rsidRDefault="005667B3" w:rsidP="0056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E23">
              <w:rPr>
                <w:rFonts w:ascii="Arial" w:hAnsi="Arial" w:cs="Arial"/>
                <w:b/>
                <w:bCs/>
                <w:sz w:val="22"/>
                <w:szCs w:val="22"/>
              </w:rPr>
              <w:t>10,144 salmon (rollover)</w:t>
            </w:r>
          </w:p>
          <w:p w14:paraId="295E69C0" w14:textId="34873D32" w:rsidR="005667B3" w:rsidRPr="007C6E23" w:rsidRDefault="005667B3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94" w:type="dxa"/>
            <w:shd w:val="clear" w:color="auto" w:fill="D9E2F3"/>
          </w:tcPr>
          <w:p w14:paraId="291294A2" w14:textId="77777777" w:rsidR="005667B3" w:rsidRDefault="008870CA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70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11,800</w:t>
            </w:r>
            <w:r w:rsidR="005667B3" w:rsidRPr="008870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5667B3" w:rsidRPr="008870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salmon </w:t>
            </w:r>
            <w:r w:rsidRPr="008870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70C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8870CA">
              <w:rPr>
                <w:rFonts w:ascii="Arial" w:hAnsi="Arial" w:cs="Arial"/>
                <w:sz w:val="22"/>
                <w:szCs w:val="22"/>
                <w:lang w:val="en-US"/>
              </w:rPr>
              <w:t>corresponds to reported commercial landings of 10,480 salmon)</w:t>
            </w:r>
          </w:p>
          <w:p w14:paraId="28F26F86" w14:textId="711AEA85" w:rsidR="00556F4C" w:rsidRPr="008870CA" w:rsidRDefault="00556F4C" w:rsidP="005667B3">
            <w:pPr>
              <w:pStyle w:val="NormaaliWWW"/>
              <w:spacing w:before="0" w:after="15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Roll over</w:t>
            </w:r>
          </w:p>
        </w:tc>
        <w:tc>
          <w:tcPr>
            <w:tcW w:w="2476" w:type="dxa"/>
            <w:shd w:val="clear" w:color="auto" w:fill="D9E2F3"/>
          </w:tcPr>
          <w:p w14:paraId="0823C68F" w14:textId="77777777" w:rsidR="005667B3" w:rsidRPr="00AD18FA" w:rsidRDefault="005667B3" w:rsidP="005667B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14:paraId="4CF3BA46" w14:textId="0E154121" w:rsidR="005667B3" w:rsidRPr="00AD18FA" w:rsidRDefault="005667B3" w:rsidP="005667B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D18FA">
              <w:rPr>
                <w:rFonts w:ascii="Arial" w:hAnsi="Arial" w:cs="Arial"/>
                <w:sz w:val="24"/>
                <w:lang w:val="en-US"/>
              </w:rPr>
              <w:t>Precautionary approach</w:t>
            </w:r>
          </w:p>
        </w:tc>
      </w:tr>
    </w:tbl>
    <w:p w14:paraId="7F3E8AA5" w14:textId="7606E675" w:rsidR="009E5E45" w:rsidRPr="00AD18FA" w:rsidRDefault="009E5E45" w:rsidP="007F2E3D">
      <w:pPr>
        <w:rPr>
          <w:rFonts w:ascii="Arial" w:hAnsi="Arial" w:cs="Arial"/>
          <w:lang w:val="pl-PL"/>
        </w:rPr>
      </w:pPr>
    </w:p>
    <w:sectPr w:rsidR="009E5E45" w:rsidRPr="00AD18FA" w:rsidSect="008F077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E74D" w14:textId="77777777" w:rsidR="00734C12" w:rsidRDefault="00734C12" w:rsidP="008F0776">
      <w:pPr>
        <w:spacing w:before="0" w:after="0"/>
      </w:pPr>
      <w:r>
        <w:separator/>
      </w:r>
    </w:p>
  </w:endnote>
  <w:endnote w:type="continuationSeparator" w:id="0">
    <w:p w14:paraId="46C7B7C3" w14:textId="77777777" w:rsidR="00734C12" w:rsidRDefault="00734C12" w:rsidP="008F07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185A" w14:textId="77777777" w:rsidR="004D5396" w:rsidRPr="00D70415" w:rsidRDefault="004D5396" w:rsidP="004D5396">
    <w:pPr>
      <w:pStyle w:val="Alatunniste"/>
      <w:ind w:left="1304"/>
      <w:jc w:val="right"/>
      <w:rPr>
        <w:rFonts w:ascii="Arial" w:hAnsi="Arial" w:cs="Arial"/>
        <w:noProof/>
        <w:sz w:val="14"/>
        <w:szCs w:val="14"/>
        <w:lang w:val="en-GB"/>
      </w:rPr>
    </w:pPr>
    <w:r w:rsidRPr="004701B6">
      <w:rPr>
        <w:rFonts w:ascii="Arial" w:hAnsi="Arial" w:cs="Arial"/>
        <w:sz w:val="14"/>
        <w:szCs w:val="14"/>
      </w:rPr>
      <w:fldChar w:fldCharType="begin"/>
    </w:r>
    <w:r w:rsidRPr="00D70415">
      <w:rPr>
        <w:rFonts w:ascii="Arial" w:hAnsi="Arial" w:cs="Arial"/>
        <w:sz w:val="14"/>
        <w:szCs w:val="14"/>
        <w:lang w:val="en-GB"/>
      </w:rPr>
      <w:instrText xml:space="preserve"> PAGE   \* MERGEFORMAT </w:instrText>
    </w:r>
    <w:r w:rsidRPr="004701B6">
      <w:rPr>
        <w:rFonts w:ascii="Arial" w:hAnsi="Arial" w:cs="Arial"/>
        <w:sz w:val="14"/>
        <w:szCs w:val="14"/>
      </w:rPr>
      <w:fldChar w:fldCharType="separate"/>
    </w:r>
    <w:r w:rsidRPr="004D5396">
      <w:rPr>
        <w:rFonts w:ascii="Arial" w:hAnsi="Arial" w:cs="Arial"/>
        <w:sz w:val="14"/>
        <w:szCs w:val="14"/>
        <w:lang w:val="en-GB"/>
      </w:rPr>
      <w:t>1</w:t>
    </w:r>
    <w:r w:rsidRPr="004701B6">
      <w:rPr>
        <w:rFonts w:ascii="Arial" w:hAnsi="Arial" w:cs="Arial"/>
        <w:noProof/>
        <w:sz w:val="14"/>
        <w:szCs w:val="14"/>
      </w:rPr>
      <w:fldChar w:fldCharType="end"/>
    </w:r>
  </w:p>
  <w:p w14:paraId="2A2AE447" w14:textId="63CB20CE" w:rsidR="004D5396" w:rsidRPr="00D70415" w:rsidRDefault="004D5396" w:rsidP="004D5396">
    <w:pPr>
      <w:pStyle w:val="Alatunniste"/>
      <w:ind w:left="2835"/>
      <w:rPr>
        <w:rFonts w:ascii="Arial" w:hAnsi="Arial" w:cs="Arial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1B1A1" wp14:editId="42A58AD0">
          <wp:simplePos x="0" y="0"/>
          <wp:positionH relativeFrom="column">
            <wp:posOffset>1270</wp:posOffset>
          </wp:positionH>
          <wp:positionV relativeFrom="paragraph">
            <wp:posOffset>10160</wp:posOffset>
          </wp:positionV>
          <wp:extent cx="1292225" cy="339090"/>
          <wp:effectExtent l="0" t="0" r="3175" b="3810"/>
          <wp:wrapNone/>
          <wp:docPr id="17328883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33" b="8109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15">
      <w:rPr>
        <w:rFonts w:ascii="Arial" w:hAnsi="Arial" w:cs="Arial"/>
        <w:sz w:val="18"/>
        <w:szCs w:val="18"/>
        <w:lang w:val="en-GB"/>
      </w:rPr>
      <w:t>Baltic Sea Advisory Council</w:t>
    </w:r>
  </w:p>
  <w:p w14:paraId="4A843861" w14:textId="77777777" w:rsidR="004D5396" w:rsidRPr="00D70415" w:rsidRDefault="004D5396" w:rsidP="004D5396">
    <w:pPr>
      <w:pStyle w:val="Alatunniste"/>
      <w:ind w:left="2835"/>
      <w:rPr>
        <w:rFonts w:ascii="Arial" w:hAnsi="Arial" w:cs="Arial"/>
        <w:sz w:val="14"/>
        <w:szCs w:val="14"/>
        <w:lang w:val="en-GB"/>
      </w:rPr>
    </w:pPr>
    <w:proofErr w:type="spellStart"/>
    <w:r w:rsidRPr="00D70415">
      <w:rPr>
        <w:rFonts w:ascii="Arial" w:hAnsi="Arial" w:cs="Arial"/>
        <w:sz w:val="14"/>
        <w:szCs w:val="14"/>
        <w:lang w:val="en-GB"/>
      </w:rPr>
      <w:t>Axelborg</w:t>
    </w:r>
    <w:proofErr w:type="spellEnd"/>
    <w:r w:rsidRPr="00D70415">
      <w:rPr>
        <w:rFonts w:ascii="Arial" w:hAnsi="Arial" w:cs="Arial"/>
        <w:sz w:val="14"/>
        <w:szCs w:val="14"/>
        <w:lang w:val="en-GB"/>
      </w:rPr>
      <w:t xml:space="preserve">, </w:t>
    </w:r>
    <w:proofErr w:type="spellStart"/>
    <w:r w:rsidRPr="00D70415">
      <w:rPr>
        <w:rFonts w:ascii="Arial" w:hAnsi="Arial" w:cs="Arial"/>
        <w:sz w:val="14"/>
        <w:szCs w:val="14"/>
        <w:lang w:val="en-GB"/>
      </w:rPr>
      <w:t>Axeltorv</w:t>
    </w:r>
    <w:proofErr w:type="spellEnd"/>
    <w:r w:rsidRPr="00D70415">
      <w:rPr>
        <w:rFonts w:ascii="Arial" w:hAnsi="Arial" w:cs="Arial"/>
        <w:sz w:val="14"/>
        <w:szCs w:val="14"/>
        <w:lang w:val="en-GB"/>
      </w:rPr>
      <w:t xml:space="preserve"> 3, 6</w:t>
    </w:r>
    <w:r w:rsidRPr="00D70415">
      <w:rPr>
        <w:rFonts w:ascii="Arial" w:hAnsi="Arial" w:cs="Arial"/>
        <w:sz w:val="14"/>
        <w:szCs w:val="14"/>
        <w:vertAlign w:val="superscript"/>
        <w:lang w:val="en-GB"/>
      </w:rPr>
      <w:t>th</w:t>
    </w:r>
    <w:r w:rsidRPr="00D70415">
      <w:rPr>
        <w:rFonts w:ascii="Arial" w:hAnsi="Arial" w:cs="Arial"/>
        <w:sz w:val="14"/>
        <w:szCs w:val="14"/>
        <w:lang w:val="en-GB"/>
      </w:rPr>
      <w:t xml:space="preserve"> floor |   1609 Copenhagen V |   Denmark</w:t>
    </w:r>
  </w:p>
  <w:p w14:paraId="37F02C23" w14:textId="02B67779" w:rsidR="004D5396" w:rsidRPr="004D5396" w:rsidRDefault="004D5396" w:rsidP="004D5396">
    <w:pPr>
      <w:pStyle w:val="Alatunniste"/>
      <w:ind w:left="2835"/>
      <w:rPr>
        <w:rFonts w:ascii="Arial" w:hAnsi="Arial" w:cs="Arial"/>
        <w:sz w:val="14"/>
        <w:szCs w:val="14"/>
        <w:lang w:val="de-DE"/>
      </w:rPr>
    </w:pPr>
    <w:r w:rsidRPr="002A65D9">
      <w:rPr>
        <w:rFonts w:ascii="Arial" w:hAnsi="Arial" w:cs="Arial"/>
        <w:sz w:val="14"/>
        <w:szCs w:val="14"/>
        <w:lang w:val="de-DE"/>
      </w:rPr>
      <w:t xml:space="preserve">Tel. +45 20 12 89 49 |   </w:t>
    </w:r>
    <w:hyperlink r:id="rId2" w:history="1">
      <w:r w:rsidRPr="002A65D9">
        <w:rPr>
          <w:rStyle w:val="Hyperlinkki"/>
          <w:sz w:val="14"/>
          <w:szCs w:val="14"/>
          <w:lang w:val="de-DE"/>
        </w:rPr>
        <w:t>bsac@bsac.dk</w:t>
      </w:r>
    </w:hyperlink>
    <w:r w:rsidRPr="002A65D9">
      <w:rPr>
        <w:rFonts w:ascii="Arial" w:hAnsi="Arial" w:cs="Arial"/>
        <w:sz w:val="14"/>
        <w:szCs w:val="14"/>
        <w:lang w:val="de-DE"/>
      </w:rPr>
      <w:t xml:space="preserve"> |   </w:t>
    </w:r>
    <w:hyperlink r:id="rId3" w:history="1">
      <w:r w:rsidRPr="002A65D9">
        <w:rPr>
          <w:rStyle w:val="Hyperlinkki"/>
          <w:sz w:val="14"/>
          <w:szCs w:val="14"/>
          <w:lang w:val="de-DE"/>
        </w:rPr>
        <w:t>www.bsac.dk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E844" w14:textId="77777777" w:rsidR="00734C12" w:rsidRDefault="00734C12" w:rsidP="008F0776">
      <w:pPr>
        <w:spacing w:before="0" w:after="0"/>
      </w:pPr>
      <w:r>
        <w:separator/>
      </w:r>
    </w:p>
  </w:footnote>
  <w:footnote w:type="continuationSeparator" w:id="0">
    <w:p w14:paraId="67A188F1" w14:textId="77777777" w:rsidR="00734C12" w:rsidRDefault="00734C12" w:rsidP="008F0776">
      <w:pPr>
        <w:spacing w:before="0" w:after="0"/>
      </w:pPr>
      <w:r>
        <w:continuationSeparator/>
      </w:r>
    </w:p>
  </w:footnote>
  <w:footnote w:id="1">
    <w:p w14:paraId="319760C6" w14:textId="4ADE356F" w:rsidR="00EB38D3" w:rsidRPr="00EB38D3" w:rsidRDefault="00EB38D3">
      <w:pPr>
        <w:pStyle w:val="Alaviitteenteksti"/>
        <w:rPr>
          <w:lang w:val="pl-PL"/>
        </w:rPr>
      </w:pPr>
      <w:r>
        <w:rPr>
          <w:rStyle w:val="Alaviitteenviite"/>
        </w:rPr>
        <w:footnoteRef/>
      </w:r>
      <w:r>
        <w:t xml:space="preserve"> </w:t>
      </w:r>
      <w:hyperlink r:id="rId1" w:history="1">
        <w:proofErr w:type="spellStart"/>
        <w:r>
          <w:rPr>
            <w:rStyle w:val="Hyperlinkki"/>
          </w:rPr>
          <w:t>Latest</w:t>
        </w:r>
        <w:proofErr w:type="spellEnd"/>
        <w:r>
          <w:rPr>
            <w:rStyle w:val="Hyperlinkki"/>
          </w:rPr>
          <w:t xml:space="preserve"> </w:t>
        </w:r>
        <w:proofErr w:type="spellStart"/>
        <w:r>
          <w:rPr>
            <w:rStyle w:val="Hyperlinkki"/>
          </w:rPr>
          <w:t>advice</w:t>
        </w:r>
        <w:proofErr w:type="spellEnd"/>
        <w:r>
          <w:rPr>
            <w:rStyle w:val="Hyperlinkki"/>
          </w:rPr>
          <w:t xml:space="preserve"> (ices.dk)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1E6E" w14:textId="11864DC5" w:rsidR="004D5396" w:rsidRDefault="004D5396" w:rsidP="004D5396">
    <w:pPr>
      <w:pStyle w:val="Yltunniste"/>
      <w:jc w:val="right"/>
    </w:pPr>
    <w:r w:rsidRPr="00915B93">
      <w:rPr>
        <w:noProof/>
      </w:rPr>
      <w:drawing>
        <wp:inline distT="0" distB="0" distL="0" distR="0" wp14:anchorId="3A01FD2B" wp14:editId="686249F1">
          <wp:extent cx="668020" cy="921385"/>
          <wp:effectExtent l="0" t="0" r="0" b="0"/>
          <wp:docPr id="117450621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0621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E7448" w14:textId="77777777" w:rsidR="004D5396" w:rsidRDefault="004D539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6"/>
    <w:rsid w:val="00032299"/>
    <w:rsid w:val="00081C65"/>
    <w:rsid w:val="000B7ECA"/>
    <w:rsid w:val="000F2FD2"/>
    <w:rsid w:val="00102DF4"/>
    <w:rsid w:val="00180F5A"/>
    <w:rsid w:val="001A4676"/>
    <w:rsid w:val="001B38FB"/>
    <w:rsid w:val="001C1436"/>
    <w:rsid w:val="001E494C"/>
    <w:rsid w:val="001F5FDD"/>
    <w:rsid w:val="002016E9"/>
    <w:rsid w:val="002037BF"/>
    <w:rsid w:val="00213387"/>
    <w:rsid w:val="002357FC"/>
    <w:rsid w:val="00287D55"/>
    <w:rsid w:val="00294D50"/>
    <w:rsid w:val="002B1EAA"/>
    <w:rsid w:val="002C7267"/>
    <w:rsid w:val="002F068A"/>
    <w:rsid w:val="00312BE4"/>
    <w:rsid w:val="00320658"/>
    <w:rsid w:val="00331639"/>
    <w:rsid w:val="00333684"/>
    <w:rsid w:val="003A5E81"/>
    <w:rsid w:val="003C33DD"/>
    <w:rsid w:val="003F76C4"/>
    <w:rsid w:val="00402E7B"/>
    <w:rsid w:val="00407E56"/>
    <w:rsid w:val="0042184F"/>
    <w:rsid w:val="00445276"/>
    <w:rsid w:val="00466BDF"/>
    <w:rsid w:val="00475F91"/>
    <w:rsid w:val="004837F8"/>
    <w:rsid w:val="00486A51"/>
    <w:rsid w:val="004D096E"/>
    <w:rsid w:val="004D5396"/>
    <w:rsid w:val="004F69B9"/>
    <w:rsid w:val="00556F4C"/>
    <w:rsid w:val="005667B3"/>
    <w:rsid w:val="00591C82"/>
    <w:rsid w:val="005A05CD"/>
    <w:rsid w:val="005A70AE"/>
    <w:rsid w:val="005E1E66"/>
    <w:rsid w:val="005F1402"/>
    <w:rsid w:val="00653636"/>
    <w:rsid w:val="00672C0E"/>
    <w:rsid w:val="007011A3"/>
    <w:rsid w:val="00716A93"/>
    <w:rsid w:val="00733679"/>
    <w:rsid w:val="00734C12"/>
    <w:rsid w:val="00783274"/>
    <w:rsid w:val="007C6E23"/>
    <w:rsid w:val="007F2E3D"/>
    <w:rsid w:val="00820577"/>
    <w:rsid w:val="0083463E"/>
    <w:rsid w:val="008471A0"/>
    <w:rsid w:val="00847C93"/>
    <w:rsid w:val="008870CA"/>
    <w:rsid w:val="008A1690"/>
    <w:rsid w:val="008A5551"/>
    <w:rsid w:val="008C2F73"/>
    <w:rsid w:val="008F0776"/>
    <w:rsid w:val="008F1B51"/>
    <w:rsid w:val="00912EC8"/>
    <w:rsid w:val="00923CAF"/>
    <w:rsid w:val="009247B6"/>
    <w:rsid w:val="00924DD0"/>
    <w:rsid w:val="00964246"/>
    <w:rsid w:val="009A6099"/>
    <w:rsid w:val="009C771E"/>
    <w:rsid w:val="009D0895"/>
    <w:rsid w:val="009E1612"/>
    <w:rsid w:val="009E5E45"/>
    <w:rsid w:val="00A1261C"/>
    <w:rsid w:val="00A13005"/>
    <w:rsid w:val="00A77855"/>
    <w:rsid w:val="00A96419"/>
    <w:rsid w:val="00AA0837"/>
    <w:rsid w:val="00AC7A7D"/>
    <w:rsid w:val="00AD18FA"/>
    <w:rsid w:val="00B27483"/>
    <w:rsid w:val="00C15E62"/>
    <w:rsid w:val="00C24EDD"/>
    <w:rsid w:val="00C46CBF"/>
    <w:rsid w:val="00C542C8"/>
    <w:rsid w:val="00C6199D"/>
    <w:rsid w:val="00C70959"/>
    <w:rsid w:val="00C70B0C"/>
    <w:rsid w:val="00C87E94"/>
    <w:rsid w:val="00D630B6"/>
    <w:rsid w:val="00D9317D"/>
    <w:rsid w:val="00DA6078"/>
    <w:rsid w:val="00DD320F"/>
    <w:rsid w:val="00DF5A80"/>
    <w:rsid w:val="00EB38D3"/>
    <w:rsid w:val="00EF32BF"/>
    <w:rsid w:val="00F31645"/>
    <w:rsid w:val="00F361DF"/>
    <w:rsid w:val="00F45F00"/>
    <w:rsid w:val="00F74149"/>
    <w:rsid w:val="00F8415B"/>
    <w:rsid w:val="00F9010A"/>
    <w:rsid w:val="00FB36C3"/>
    <w:rsid w:val="00FB50B6"/>
    <w:rsid w:val="00FB641B"/>
    <w:rsid w:val="00FC54C2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C9B5"/>
  <w15:chartTrackingRefBased/>
  <w15:docId w15:val="{35AD1976-FF31-4A1D-8E9A-1563670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0776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  <w:lang w:val="da-DK" w:eastAsia="da-DK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rsid w:val="008F077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8F077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da-DK" w:eastAsia="da-DK"/>
    </w:rPr>
  </w:style>
  <w:style w:type="paragraph" w:styleId="Alaviitteenteksti">
    <w:name w:val="footnote text"/>
    <w:basedOn w:val="Normaali"/>
    <w:link w:val="AlaviitteentekstiChar"/>
    <w:unhideWhenUsed/>
    <w:rsid w:val="008F0776"/>
    <w:pPr>
      <w:spacing w:before="0" w:after="0"/>
    </w:pPr>
    <w:rPr>
      <w:rFonts w:ascii="Calibri" w:eastAsia="Calibri" w:hAnsi="Calibri"/>
      <w:szCs w:val="20"/>
      <w:lang w:val="x-none" w:eastAsia="en-US"/>
    </w:rPr>
  </w:style>
  <w:style w:type="character" w:customStyle="1" w:styleId="AlaviitteentekstiChar">
    <w:name w:val="Alaviitteen teksti Char"/>
    <w:basedOn w:val="Kappaleenoletusfontti"/>
    <w:link w:val="Alaviitteenteksti"/>
    <w:rsid w:val="008F0776"/>
    <w:rPr>
      <w:rFonts w:ascii="Calibri" w:eastAsia="Calibri" w:hAnsi="Calibri" w:cs="Times New Roman"/>
      <w:sz w:val="20"/>
      <w:szCs w:val="20"/>
      <w:lang w:val="x-none"/>
    </w:rPr>
  </w:style>
  <w:style w:type="character" w:styleId="Alaviitteenviite">
    <w:name w:val="footnote reference"/>
    <w:uiPriority w:val="99"/>
    <w:rsid w:val="008F0776"/>
    <w:rPr>
      <w:vertAlign w:val="superscript"/>
    </w:rPr>
  </w:style>
  <w:style w:type="character" w:styleId="Voimakas">
    <w:name w:val="Strong"/>
    <w:uiPriority w:val="22"/>
    <w:qFormat/>
    <w:rsid w:val="00475F91"/>
    <w:rPr>
      <w:b/>
      <w:bCs/>
    </w:rPr>
  </w:style>
  <w:style w:type="character" w:styleId="Hyperlinkki">
    <w:name w:val="Hyperlink"/>
    <w:uiPriority w:val="99"/>
    <w:rsid w:val="00475F91"/>
    <w:rPr>
      <w:color w:val="0000FF"/>
      <w:u w:val="single"/>
    </w:rPr>
  </w:style>
  <w:style w:type="paragraph" w:styleId="Luettelokappale">
    <w:name w:val="List Paragraph"/>
    <w:aliases w:val="List Paragraph1"/>
    <w:basedOn w:val="Normaali"/>
    <w:uiPriority w:val="34"/>
    <w:qFormat/>
    <w:rsid w:val="00475F91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102DF4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nhideWhenUsed/>
    <w:rsid w:val="004D5396"/>
    <w:pPr>
      <w:tabs>
        <w:tab w:val="center" w:pos="4513"/>
        <w:tab w:val="right" w:pos="9026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rsid w:val="004D5396"/>
    <w:rPr>
      <w:rFonts w:ascii="Trebuchet MS" w:eastAsia="Times New Roman" w:hAnsi="Trebuchet MS" w:cs="Times New Roman"/>
      <w:sz w:val="20"/>
      <w:szCs w:val="24"/>
      <w:lang w:val="da-DK" w:eastAsia="da-DK"/>
    </w:rPr>
  </w:style>
  <w:style w:type="paragraph" w:styleId="Alatunniste">
    <w:name w:val="footer"/>
    <w:basedOn w:val="Normaali"/>
    <w:link w:val="AlatunnisteChar"/>
    <w:uiPriority w:val="99"/>
    <w:unhideWhenUsed/>
    <w:rsid w:val="004D5396"/>
    <w:pPr>
      <w:tabs>
        <w:tab w:val="center" w:pos="4513"/>
        <w:tab w:val="right" w:pos="9026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5396"/>
    <w:rPr>
      <w:rFonts w:ascii="Trebuchet MS" w:eastAsia="Times New Roman" w:hAnsi="Trebuchet MS" w:cs="Times New Roman"/>
      <w:sz w:val="20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ac.dk" TargetMode="External"/><Relationship Id="rId2" Type="http://schemas.openxmlformats.org/officeDocument/2006/relationships/hyperlink" Target="mailto:bsac@bsac.dk" TargetMode="External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es.dk/advice/Pages/Latest-Advi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6ED7-6D08-4FC7-989E-2FE03B56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Milewska</dc:creator>
  <cp:keywords/>
  <dc:description/>
  <cp:lastModifiedBy>Kim Jordas</cp:lastModifiedBy>
  <cp:revision>2</cp:revision>
  <dcterms:created xsi:type="dcterms:W3CDTF">2025-05-28T11:28:00Z</dcterms:created>
  <dcterms:modified xsi:type="dcterms:W3CDTF">2025-05-28T11:28:00Z</dcterms:modified>
</cp:coreProperties>
</file>